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D50AF" w14:textId="77777777" w:rsidR="00157935" w:rsidRDefault="00157935" w:rsidP="00AE5D17">
      <w:pPr>
        <w:pStyle w:val="Header"/>
        <w:spacing w:before="0" w:after="0"/>
        <w:jc w:val="center"/>
        <w:rPr>
          <w:b/>
          <w:bCs/>
          <w:sz w:val="24"/>
          <w:szCs w:val="24"/>
        </w:rPr>
      </w:pPr>
      <w:r w:rsidRPr="00C52251">
        <w:rPr>
          <w:b/>
          <w:bCs/>
          <w:sz w:val="24"/>
          <w:szCs w:val="24"/>
        </w:rPr>
        <w:t xml:space="preserve">Role Profile </w:t>
      </w:r>
    </w:p>
    <w:p w14:paraId="4E3D3ACA" w14:textId="77777777" w:rsidR="001C219C" w:rsidRPr="003F414D" w:rsidRDefault="001C219C" w:rsidP="00AE5D17">
      <w:pPr>
        <w:pStyle w:val="Header"/>
        <w:spacing w:before="0" w:after="0"/>
        <w:jc w:val="center"/>
        <w:rPr>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5125"/>
      </w:tblGrid>
      <w:tr w:rsidR="000706E3" w:rsidRPr="003F414D" w14:paraId="3CAFE5D3" w14:textId="77777777" w:rsidTr="00EA3BF6">
        <w:tc>
          <w:tcPr>
            <w:tcW w:w="4673" w:type="dxa"/>
          </w:tcPr>
          <w:p w14:paraId="1E0542E8" w14:textId="77777777" w:rsidR="000706E3" w:rsidRPr="003F414D" w:rsidRDefault="000706E3" w:rsidP="00AE5D17">
            <w:pPr>
              <w:spacing w:line="240" w:lineRule="auto"/>
              <w:rPr>
                <w:b/>
                <w:szCs w:val="22"/>
              </w:rPr>
            </w:pPr>
            <w:r w:rsidRPr="003F414D">
              <w:rPr>
                <w:b/>
                <w:szCs w:val="22"/>
              </w:rPr>
              <w:t>Position Title</w:t>
            </w:r>
          </w:p>
        </w:tc>
        <w:tc>
          <w:tcPr>
            <w:tcW w:w="5125" w:type="dxa"/>
          </w:tcPr>
          <w:p w14:paraId="4AE48ADC" w14:textId="2B6B3D86" w:rsidR="000706E3" w:rsidRPr="003F414D" w:rsidRDefault="00745F9C" w:rsidP="00F33000">
            <w:pPr>
              <w:spacing w:line="240" w:lineRule="auto"/>
              <w:rPr>
                <w:szCs w:val="22"/>
              </w:rPr>
            </w:pPr>
            <w:r>
              <w:rPr>
                <w:szCs w:val="22"/>
              </w:rPr>
              <w:t xml:space="preserve">IT Business </w:t>
            </w:r>
            <w:r w:rsidR="00062435">
              <w:rPr>
                <w:szCs w:val="22"/>
              </w:rPr>
              <w:t>Analyst</w:t>
            </w:r>
          </w:p>
        </w:tc>
      </w:tr>
      <w:tr w:rsidR="000706E3" w:rsidRPr="003F414D" w14:paraId="245410B2" w14:textId="77777777" w:rsidTr="00EA3BF6">
        <w:tc>
          <w:tcPr>
            <w:tcW w:w="4673" w:type="dxa"/>
          </w:tcPr>
          <w:p w14:paraId="4310A991" w14:textId="77777777" w:rsidR="000706E3" w:rsidRPr="003F414D" w:rsidRDefault="000706E3" w:rsidP="00AE5D17">
            <w:pPr>
              <w:spacing w:line="240" w:lineRule="auto"/>
              <w:rPr>
                <w:b/>
                <w:szCs w:val="22"/>
              </w:rPr>
            </w:pPr>
            <w:r w:rsidRPr="003F414D">
              <w:rPr>
                <w:b/>
                <w:szCs w:val="22"/>
              </w:rPr>
              <w:t>Role Holder</w:t>
            </w:r>
          </w:p>
        </w:tc>
        <w:tc>
          <w:tcPr>
            <w:tcW w:w="5125" w:type="dxa"/>
          </w:tcPr>
          <w:p w14:paraId="7145F850" w14:textId="6DA353CD" w:rsidR="000706E3" w:rsidRPr="003F414D" w:rsidRDefault="000706E3" w:rsidP="00AE5D17">
            <w:pPr>
              <w:spacing w:line="240" w:lineRule="auto"/>
              <w:rPr>
                <w:szCs w:val="22"/>
              </w:rPr>
            </w:pPr>
          </w:p>
        </w:tc>
      </w:tr>
      <w:tr w:rsidR="000706E3" w:rsidRPr="003F414D" w14:paraId="06D87D58" w14:textId="77777777" w:rsidTr="00EA3BF6">
        <w:tc>
          <w:tcPr>
            <w:tcW w:w="4673" w:type="dxa"/>
          </w:tcPr>
          <w:p w14:paraId="48114B6A" w14:textId="77777777" w:rsidR="000706E3" w:rsidRPr="003F414D" w:rsidRDefault="000706E3" w:rsidP="00AE5D17">
            <w:pPr>
              <w:spacing w:line="240" w:lineRule="auto"/>
              <w:rPr>
                <w:b/>
                <w:szCs w:val="22"/>
              </w:rPr>
            </w:pPr>
            <w:r w:rsidRPr="003F414D">
              <w:rPr>
                <w:b/>
                <w:szCs w:val="22"/>
              </w:rPr>
              <w:t>Reports To</w:t>
            </w:r>
          </w:p>
        </w:tc>
        <w:tc>
          <w:tcPr>
            <w:tcW w:w="5125" w:type="dxa"/>
          </w:tcPr>
          <w:p w14:paraId="5A86F7AD" w14:textId="00A39B33" w:rsidR="000706E3" w:rsidRPr="003F414D" w:rsidRDefault="00062435" w:rsidP="00AE5D17">
            <w:pPr>
              <w:spacing w:line="240" w:lineRule="auto"/>
              <w:rPr>
                <w:szCs w:val="22"/>
              </w:rPr>
            </w:pPr>
            <w:r>
              <w:rPr>
                <w:szCs w:val="22"/>
              </w:rPr>
              <w:t xml:space="preserve">Senior </w:t>
            </w:r>
            <w:r w:rsidR="00AB1701">
              <w:rPr>
                <w:szCs w:val="22"/>
              </w:rPr>
              <w:t>Manager –</w:t>
            </w:r>
            <w:r w:rsidR="00652E51">
              <w:rPr>
                <w:szCs w:val="22"/>
              </w:rPr>
              <w:t xml:space="preserve"> </w:t>
            </w:r>
            <w:r w:rsidR="002A5D32">
              <w:rPr>
                <w:szCs w:val="22"/>
              </w:rPr>
              <w:t>IT Development</w:t>
            </w:r>
            <w:r w:rsidR="00A53E58">
              <w:rPr>
                <w:szCs w:val="22"/>
              </w:rPr>
              <w:t xml:space="preserve"> </w:t>
            </w:r>
            <w:r w:rsidR="00A93E50">
              <w:rPr>
                <w:szCs w:val="22"/>
              </w:rPr>
              <w:t xml:space="preserve"> </w:t>
            </w:r>
          </w:p>
        </w:tc>
      </w:tr>
      <w:tr w:rsidR="000706E3" w:rsidRPr="003F414D" w14:paraId="027F1848" w14:textId="77777777" w:rsidTr="00EA3BF6">
        <w:tc>
          <w:tcPr>
            <w:tcW w:w="4673" w:type="dxa"/>
          </w:tcPr>
          <w:p w14:paraId="3A4D561C" w14:textId="77777777" w:rsidR="000706E3" w:rsidRPr="003F414D" w:rsidRDefault="00F60B1C" w:rsidP="00AE5D17">
            <w:pPr>
              <w:spacing w:line="240" w:lineRule="auto"/>
              <w:rPr>
                <w:b/>
                <w:szCs w:val="22"/>
              </w:rPr>
            </w:pPr>
            <w:r w:rsidRPr="00692509">
              <w:rPr>
                <w:b/>
                <w:szCs w:val="22"/>
              </w:rPr>
              <w:t>PRA/FCA Approved Person Category(</w:t>
            </w:r>
            <w:proofErr w:type="spellStart"/>
            <w:r w:rsidRPr="00692509">
              <w:rPr>
                <w:b/>
                <w:szCs w:val="22"/>
              </w:rPr>
              <w:t>ies</w:t>
            </w:r>
            <w:proofErr w:type="spellEnd"/>
            <w:r w:rsidRPr="00692509">
              <w:rPr>
                <w:b/>
                <w:szCs w:val="22"/>
              </w:rPr>
              <w:t>)</w:t>
            </w:r>
          </w:p>
        </w:tc>
        <w:tc>
          <w:tcPr>
            <w:tcW w:w="5125" w:type="dxa"/>
          </w:tcPr>
          <w:p w14:paraId="43ED5267" w14:textId="77777777" w:rsidR="000706E3" w:rsidRPr="003F414D" w:rsidRDefault="001848F5" w:rsidP="00AE5D17">
            <w:pPr>
              <w:spacing w:line="240" w:lineRule="auto"/>
              <w:rPr>
                <w:szCs w:val="22"/>
              </w:rPr>
            </w:pPr>
            <w:r w:rsidRPr="003F414D">
              <w:rPr>
                <w:szCs w:val="22"/>
              </w:rPr>
              <w:t>N/A</w:t>
            </w:r>
          </w:p>
        </w:tc>
      </w:tr>
      <w:tr w:rsidR="00A20BB6" w:rsidRPr="001A4195" w14:paraId="7E134079" w14:textId="77777777" w:rsidTr="00EA3BF6">
        <w:tc>
          <w:tcPr>
            <w:tcW w:w="4673" w:type="dxa"/>
            <w:tcBorders>
              <w:top w:val="single" w:sz="4" w:space="0" w:color="auto"/>
              <w:left w:val="single" w:sz="4" w:space="0" w:color="auto"/>
              <w:bottom w:val="single" w:sz="4" w:space="0" w:color="auto"/>
              <w:right w:val="single" w:sz="4" w:space="0" w:color="auto"/>
            </w:tcBorders>
          </w:tcPr>
          <w:p w14:paraId="60D333FB" w14:textId="77777777" w:rsidR="00A20BB6" w:rsidRDefault="00A20BB6" w:rsidP="00A20BB6">
            <w:pPr>
              <w:spacing w:line="240" w:lineRule="auto"/>
              <w:rPr>
                <w:b/>
                <w:szCs w:val="22"/>
              </w:rPr>
            </w:pPr>
            <w:r>
              <w:rPr>
                <w:b/>
                <w:szCs w:val="22"/>
              </w:rPr>
              <w:t xml:space="preserve">Date </w:t>
            </w:r>
          </w:p>
        </w:tc>
        <w:tc>
          <w:tcPr>
            <w:tcW w:w="5125" w:type="dxa"/>
            <w:tcBorders>
              <w:top w:val="single" w:sz="4" w:space="0" w:color="auto"/>
              <w:left w:val="single" w:sz="4" w:space="0" w:color="auto"/>
              <w:bottom w:val="single" w:sz="4" w:space="0" w:color="auto"/>
              <w:right w:val="single" w:sz="4" w:space="0" w:color="auto"/>
            </w:tcBorders>
          </w:tcPr>
          <w:p w14:paraId="217E1C60" w14:textId="113CDE1E" w:rsidR="00A20BB6" w:rsidRPr="001A4195" w:rsidRDefault="00062435" w:rsidP="00A20BB6">
            <w:pPr>
              <w:spacing w:line="240" w:lineRule="auto"/>
              <w:rPr>
                <w:szCs w:val="22"/>
              </w:rPr>
            </w:pPr>
            <w:r>
              <w:rPr>
                <w:szCs w:val="22"/>
              </w:rPr>
              <w:t>August</w:t>
            </w:r>
            <w:r w:rsidR="00370E6D">
              <w:rPr>
                <w:szCs w:val="22"/>
              </w:rPr>
              <w:t xml:space="preserve"> 202</w:t>
            </w:r>
            <w:r>
              <w:rPr>
                <w:szCs w:val="22"/>
              </w:rPr>
              <w:t>4</w:t>
            </w:r>
          </w:p>
        </w:tc>
      </w:tr>
    </w:tbl>
    <w:p w14:paraId="439D6B9A" w14:textId="77777777" w:rsidR="00157935" w:rsidRPr="003F414D" w:rsidRDefault="00157935" w:rsidP="00AE5D17">
      <w:pPr>
        <w:spacing w:before="0" w:after="0" w:line="240" w:lineRule="auto"/>
        <w:rPr>
          <w:b/>
          <w:noProof/>
          <w:szCs w:val="22"/>
        </w:rPr>
      </w:pPr>
    </w:p>
    <w:p w14:paraId="0935C05A" w14:textId="77777777" w:rsidR="00034B7C" w:rsidRPr="003F414D" w:rsidRDefault="00034B7C" w:rsidP="00AE5D17">
      <w:pPr>
        <w:spacing w:before="0" w:after="0" w:line="240" w:lineRule="auto"/>
        <w:rPr>
          <w:b/>
          <w:szCs w:val="22"/>
        </w:rPr>
      </w:pPr>
      <w:r w:rsidRPr="003F414D">
        <w:rPr>
          <w:b/>
          <w:noProof/>
          <w:szCs w:val="22"/>
        </w:rPr>
        <w:t>Overall</w:t>
      </w:r>
      <w:r w:rsidR="002E2EC2" w:rsidRPr="003F414D">
        <w:rPr>
          <w:b/>
          <w:szCs w:val="22"/>
        </w:rPr>
        <w:t xml:space="preserve"> role</w:t>
      </w:r>
    </w:p>
    <w:p w14:paraId="6E20E228" w14:textId="77777777" w:rsidR="00157935" w:rsidRPr="003F414D" w:rsidRDefault="00157935" w:rsidP="00AE5D17">
      <w:pPr>
        <w:spacing w:before="0" w:after="0" w:line="240" w:lineRule="auto"/>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157935" w:rsidRPr="003F414D" w14:paraId="7B027853" w14:textId="77777777" w:rsidTr="00EB3B34">
        <w:tc>
          <w:tcPr>
            <w:tcW w:w="10024" w:type="dxa"/>
          </w:tcPr>
          <w:p w14:paraId="281D1765" w14:textId="058804B0" w:rsidR="00B50365" w:rsidRDefault="004828AB" w:rsidP="004828AB">
            <w:pPr>
              <w:spacing w:before="0" w:line="240" w:lineRule="auto"/>
            </w:pPr>
            <w:r>
              <w:rPr>
                <w:szCs w:val="22"/>
              </w:rPr>
              <w:t>R</w:t>
            </w:r>
            <w:r>
              <w:t xml:space="preserve">esponsible for bridging the gap </w:t>
            </w:r>
            <w:r w:rsidR="002F3F38">
              <w:t xml:space="preserve">between </w:t>
            </w:r>
            <w:r>
              <w:t>business needs and IT solutions, ensuring that technology implementations align with business objectives and industry standards. Th</w:t>
            </w:r>
            <w:r w:rsidR="002E5E79">
              <w:t>e</w:t>
            </w:r>
            <w:r>
              <w:t xml:space="preserve"> role involves analysing core processes, such as </w:t>
            </w:r>
            <w:r w:rsidR="00E06AED">
              <w:t>U</w:t>
            </w:r>
            <w:r>
              <w:t xml:space="preserve">nderwriting, </w:t>
            </w:r>
            <w:r w:rsidR="00E06AED">
              <w:t>C</w:t>
            </w:r>
            <w:r>
              <w:t xml:space="preserve">laims, </w:t>
            </w:r>
            <w:r w:rsidR="00E06AED">
              <w:t>Reinsurance, Finance</w:t>
            </w:r>
            <w:r>
              <w:t xml:space="preserve">, and </w:t>
            </w:r>
            <w:r w:rsidR="00E06AED">
              <w:t>Actuarial</w:t>
            </w:r>
            <w:r>
              <w:t xml:space="preserve">, to identify areas for improvement and implement solutions that enhance operational efficiency and regulatory compliance. </w:t>
            </w:r>
          </w:p>
          <w:p w14:paraId="1C260E62" w14:textId="43BE56B9" w:rsidR="00625A59" w:rsidRPr="004828AB" w:rsidRDefault="00833414" w:rsidP="002E7909">
            <w:pPr>
              <w:spacing w:before="0" w:line="240" w:lineRule="auto"/>
              <w:rPr>
                <w:szCs w:val="22"/>
              </w:rPr>
            </w:pPr>
            <w:r>
              <w:rPr>
                <w:szCs w:val="22"/>
              </w:rPr>
              <w:t>O</w:t>
            </w:r>
            <w:r w:rsidR="002400EC">
              <w:rPr>
                <w:szCs w:val="22"/>
              </w:rPr>
              <w:t>perate</w:t>
            </w:r>
            <w:r>
              <w:rPr>
                <w:szCs w:val="22"/>
              </w:rPr>
              <w:t xml:space="preserve"> in</w:t>
            </w:r>
            <w:r w:rsidR="002400EC">
              <w:rPr>
                <w:szCs w:val="22"/>
              </w:rPr>
              <w:t xml:space="preserve"> a hybrid working model with a minimum of 3 days in the office</w:t>
            </w:r>
            <w:r w:rsidR="00625A59">
              <w:rPr>
                <w:szCs w:val="22"/>
              </w:rPr>
              <w:t xml:space="preserve"> plus travel between offices.</w:t>
            </w:r>
            <w:r w:rsidR="002E7909">
              <w:rPr>
                <w:szCs w:val="22"/>
              </w:rPr>
              <w:t xml:space="preserve"> </w:t>
            </w:r>
            <w:r w:rsidR="00625A59">
              <w:rPr>
                <w:szCs w:val="22"/>
              </w:rPr>
              <w:t>Flexibility to work outs</w:t>
            </w:r>
            <w:r w:rsidR="002E7909">
              <w:rPr>
                <w:szCs w:val="22"/>
              </w:rPr>
              <w:t>ide of core hours, particularly during regulatory deadlines of project peaks.</w:t>
            </w:r>
          </w:p>
        </w:tc>
      </w:tr>
    </w:tbl>
    <w:p w14:paraId="28CF073C" w14:textId="77777777" w:rsidR="00157935" w:rsidRPr="003F414D" w:rsidRDefault="00157935" w:rsidP="00AE5D17">
      <w:pPr>
        <w:spacing w:before="0" w:after="0" w:line="240" w:lineRule="auto"/>
        <w:rPr>
          <w:b/>
          <w:szCs w:val="22"/>
        </w:rPr>
      </w:pPr>
    </w:p>
    <w:p w14:paraId="29553EAC" w14:textId="77777777" w:rsidR="00157935" w:rsidRPr="003F414D" w:rsidRDefault="00157935" w:rsidP="00AE5D17">
      <w:pPr>
        <w:spacing w:before="0" w:after="0" w:line="240" w:lineRule="auto"/>
        <w:rPr>
          <w:b/>
          <w:szCs w:val="22"/>
        </w:rPr>
      </w:pPr>
      <w:r w:rsidRPr="003F414D">
        <w:rPr>
          <w:b/>
          <w:szCs w:val="22"/>
        </w:rPr>
        <w:t xml:space="preserve">Key Responsibilities and </w:t>
      </w:r>
      <w:r w:rsidR="002E2EC2" w:rsidRPr="003F414D">
        <w:rPr>
          <w:b/>
          <w:szCs w:val="22"/>
        </w:rPr>
        <w:t>Competencies</w:t>
      </w:r>
    </w:p>
    <w:p w14:paraId="465216F7" w14:textId="77777777" w:rsidR="00157935" w:rsidRPr="003F414D" w:rsidRDefault="00157935" w:rsidP="00AE5D17">
      <w:pPr>
        <w:spacing w:before="0" w:after="0" w:line="240" w:lineRule="auto"/>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0706E3" w:rsidRPr="003F414D" w14:paraId="0DF75E64" w14:textId="77777777" w:rsidTr="00EB3B34">
        <w:tc>
          <w:tcPr>
            <w:tcW w:w="10024" w:type="dxa"/>
          </w:tcPr>
          <w:p w14:paraId="60078139" w14:textId="0F554772" w:rsidR="00043011" w:rsidRPr="001D6FB1" w:rsidRDefault="004828AB" w:rsidP="004828AB">
            <w:pPr>
              <w:numPr>
                <w:ilvl w:val="0"/>
                <w:numId w:val="35"/>
              </w:numPr>
              <w:spacing w:after="0" w:line="360" w:lineRule="auto"/>
              <w:rPr>
                <w:b/>
                <w:bCs/>
                <w:szCs w:val="22"/>
              </w:rPr>
            </w:pPr>
            <w:r w:rsidRPr="001D6FB1">
              <w:rPr>
                <w:b/>
                <w:bCs/>
                <w:szCs w:val="22"/>
              </w:rPr>
              <w:t xml:space="preserve">Requirements gathering </w:t>
            </w:r>
            <w:r w:rsidR="00043011" w:rsidRPr="001D6FB1">
              <w:rPr>
                <w:b/>
                <w:bCs/>
                <w:szCs w:val="22"/>
              </w:rPr>
              <w:t>and Analysis:</w:t>
            </w:r>
          </w:p>
          <w:p w14:paraId="5D42FA19" w14:textId="3E9DEDCD" w:rsidR="002E5E79" w:rsidRDefault="00355662" w:rsidP="00412B2D">
            <w:pPr>
              <w:spacing w:after="0" w:line="360" w:lineRule="auto"/>
              <w:rPr>
                <w:szCs w:val="22"/>
              </w:rPr>
            </w:pPr>
            <w:r>
              <w:t xml:space="preserve">Collaborate with </w:t>
            </w:r>
            <w:r w:rsidR="00F34706">
              <w:t>business stakeholders</w:t>
            </w:r>
            <w:r w:rsidR="002F3F38">
              <w:t xml:space="preserve"> on all IT enhancement projects and data migration projects</w:t>
            </w:r>
            <w:r w:rsidR="00F34706">
              <w:t xml:space="preserve"> to d</w:t>
            </w:r>
            <w:r>
              <w:t>evelop comprehensive documentation, including business requirements, functional specifications, user stories, use cases, and process maps.</w:t>
            </w:r>
          </w:p>
          <w:p w14:paraId="6D774AB3" w14:textId="0DF1C668" w:rsidR="00CD2031" w:rsidRPr="001D6FB1" w:rsidRDefault="00043011" w:rsidP="004828AB">
            <w:pPr>
              <w:numPr>
                <w:ilvl w:val="0"/>
                <w:numId w:val="35"/>
              </w:numPr>
              <w:spacing w:after="0" w:line="360" w:lineRule="auto"/>
              <w:rPr>
                <w:b/>
                <w:bCs/>
                <w:szCs w:val="22"/>
              </w:rPr>
            </w:pPr>
            <w:r w:rsidRPr="001D6FB1">
              <w:rPr>
                <w:b/>
                <w:bCs/>
              </w:rPr>
              <w:t>Solution Design and Development Support:</w:t>
            </w:r>
            <w:r w:rsidR="00011E3A" w:rsidRPr="001D6FB1">
              <w:rPr>
                <w:b/>
                <w:bCs/>
                <w:szCs w:val="22"/>
              </w:rPr>
              <w:t xml:space="preserve"> </w:t>
            </w:r>
          </w:p>
          <w:p w14:paraId="2B8AFD8A" w14:textId="2EF0FE53" w:rsidR="001D6FB1" w:rsidRDefault="001D6FB1" w:rsidP="001D6FB1">
            <w:pPr>
              <w:spacing w:after="0" w:line="360" w:lineRule="auto"/>
              <w:rPr>
                <w:szCs w:val="22"/>
              </w:rPr>
            </w:pPr>
            <w:r>
              <w:t>Work with IT teams to design and develop technology solutions. Ensure solutions meet industry standards, regulatory requirements (e.g., GDPR, Solvency II), and company policies. Provide support during the software development lifecycle by clarifying requirements, facilitating change requests, and managing stakeholder expectations.</w:t>
            </w:r>
          </w:p>
          <w:p w14:paraId="59300213" w14:textId="62820183" w:rsidR="00043011" w:rsidRPr="001D6FB1" w:rsidRDefault="00043011" w:rsidP="004828AB">
            <w:pPr>
              <w:numPr>
                <w:ilvl w:val="0"/>
                <w:numId w:val="35"/>
              </w:numPr>
              <w:spacing w:after="0" w:line="360" w:lineRule="auto"/>
              <w:rPr>
                <w:b/>
                <w:bCs/>
                <w:szCs w:val="22"/>
              </w:rPr>
            </w:pPr>
            <w:r w:rsidRPr="001D6FB1">
              <w:rPr>
                <w:b/>
                <w:bCs/>
              </w:rPr>
              <w:t>Testing and Quality Assurance:</w:t>
            </w:r>
          </w:p>
          <w:p w14:paraId="7A41141C" w14:textId="3B63D89F" w:rsidR="001D6FB1" w:rsidRPr="001D6FB1" w:rsidRDefault="009B14BB" w:rsidP="001D6FB1">
            <w:pPr>
              <w:spacing w:after="0" w:line="360" w:lineRule="auto"/>
              <w:rPr>
                <w:b/>
                <w:bCs/>
                <w:szCs w:val="22"/>
              </w:rPr>
            </w:pPr>
            <w:r>
              <w:t>Create and execute test plans and cases. Coordinate user acceptance testing (UAT) with business users, ensuring all scenarios are covered.</w:t>
            </w:r>
            <w:r w:rsidR="00013543">
              <w:t xml:space="preserve"> Identify and document defects, track their resolution, and ensure the final solution meets business and regulatory standards.</w:t>
            </w:r>
          </w:p>
          <w:p w14:paraId="5A2403D2" w14:textId="344849BD" w:rsidR="00043011" w:rsidRPr="00013543" w:rsidRDefault="00AD0C04" w:rsidP="004828AB">
            <w:pPr>
              <w:numPr>
                <w:ilvl w:val="0"/>
                <w:numId w:val="35"/>
              </w:numPr>
              <w:spacing w:after="0" w:line="360" w:lineRule="auto"/>
              <w:rPr>
                <w:b/>
                <w:bCs/>
                <w:szCs w:val="22"/>
              </w:rPr>
            </w:pPr>
            <w:r w:rsidRPr="00013543">
              <w:rPr>
                <w:b/>
                <w:bCs/>
              </w:rPr>
              <w:t>Stakeholder Management and Communication:</w:t>
            </w:r>
          </w:p>
          <w:p w14:paraId="6791672B" w14:textId="41CD5B4C" w:rsidR="00013543" w:rsidRPr="00013543" w:rsidRDefault="005B2686" w:rsidP="00013543">
            <w:pPr>
              <w:spacing w:after="0" w:line="360" w:lineRule="auto"/>
              <w:rPr>
                <w:b/>
                <w:bCs/>
                <w:szCs w:val="22"/>
              </w:rPr>
            </w:pPr>
            <w:r>
              <w:t>Act as the liaison between business units, IT, vendors, and external partners, fostering clear communication and understanding of project goals and deliverables. Conduct workshops, presentations, and training sessions, ensuring stakeholders are informed and engaged throughout the project lifecycle.</w:t>
            </w:r>
          </w:p>
          <w:p w14:paraId="4E63D3ED" w14:textId="5F97F3ED" w:rsidR="00AD0C04" w:rsidRPr="005B2686" w:rsidRDefault="00AD0C04" w:rsidP="004828AB">
            <w:pPr>
              <w:numPr>
                <w:ilvl w:val="0"/>
                <w:numId w:val="35"/>
              </w:numPr>
              <w:spacing w:after="0" w:line="360" w:lineRule="auto"/>
              <w:rPr>
                <w:b/>
                <w:bCs/>
                <w:szCs w:val="22"/>
              </w:rPr>
            </w:pPr>
            <w:r w:rsidRPr="005B2686">
              <w:rPr>
                <w:b/>
                <w:bCs/>
              </w:rPr>
              <w:t>Regulatory Compliance and Risk Management:</w:t>
            </w:r>
          </w:p>
          <w:p w14:paraId="35717FF4" w14:textId="709CE01F" w:rsidR="005B2686" w:rsidRPr="005B2686" w:rsidRDefault="00030941" w:rsidP="005B2686">
            <w:pPr>
              <w:spacing w:after="0" w:line="360" w:lineRule="auto"/>
              <w:rPr>
                <w:b/>
                <w:bCs/>
                <w:szCs w:val="22"/>
              </w:rPr>
            </w:pPr>
            <w:r>
              <w:lastRenderedPageBreak/>
              <w:t xml:space="preserve">Work closely with the risk management team to identify potential risks associated with IT projects and propose mitigation strategies. Keep </w:t>
            </w:r>
            <w:proofErr w:type="gramStart"/>
            <w:r>
              <w:t>up-to-date</w:t>
            </w:r>
            <w:proofErr w:type="gramEnd"/>
            <w:r>
              <w:t xml:space="preserve"> with industry trends, emerging technologies, and regulatory changes affecting the insurance sector.</w:t>
            </w:r>
          </w:p>
          <w:p w14:paraId="40C07D1D" w14:textId="6705BED0" w:rsidR="00AD0C04" w:rsidRPr="00030941" w:rsidRDefault="00AD0C04" w:rsidP="004828AB">
            <w:pPr>
              <w:numPr>
                <w:ilvl w:val="0"/>
                <w:numId w:val="35"/>
              </w:numPr>
              <w:spacing w:after="0" w:line="360" w:lineRule="auto"/>
              <w:rPr>
                <w:b/>
                <w:bCs/>
                <w:szCs w:val="22"/>
              </w:rPr>
            </w:pPr>
            <w:r w:rsidRPr="00030941">
              <w:rPr>
                <w:b/>
                <w:bCs/>
              </w:rPr>
              <w:t>Continuous Improvement and Reporting:</w:t>
            </w:r>
          </w:p>
          <w:p w14:paraId="06BDF94A" w14:textId="4E350942" w:rsidR="00030941" w:rsidRPr="00030941" w:rsidRDefault="00200289" w:rsidP="00030941">
            <w:pPr>
              <w:spacing w:after="0" w:line="360" w:lineRule="auto"/>
              <w:rPr>
                <w:b/>
                <w:bCs/>
                <w:szCs w:val="22"/>
              </w:rPr>
            </w:pPr>
            <w:r>
              <w:t xml:space="preserve">Provide insights and recommendations for process improvements, automation, and technology enhancements to optimize operations and reduce costs. </w:t>
            </w:r>
          </w:p>
          <w:p w14:paraId="0899FFEE" w14:textId="06DC211A" w:rsidR="00C63268" w:rsidRPr="00200289" w:rsidRDefault="00C63268" w:rsidP="00C63268">
            <w:pPr>
              <w:numPr>
                <w:ilvl w:val="0"/>
                <w:numId w:val="35"/>
              </w:numPr>
              <w:spacing w:after="0" w:line="360" w:lineRule="auto"/>
              <w:rPr>
                <w:b/>
                <w:bCs/>
                <w:szCs w:val="22"/>
              </w:rPr>
            </w:pPr>
            <w:r w:rsidRPr="00200289">
              <w:rPr>
                <w:b/>
                <w:bCs/>
              </w:rPr>
              <w:t>Project Management Support:</w:t>
            </w:r>
          </w:p>
          <w:p w14:paraId="192D58F2" w14:textId="14D74520" w:rsidR="00200289" w:rsidRPr="00200289" w:rsidRDefault="00200289" w:rsidP="00200289">
            <w:pPr>
              <w:spacing w:after="0" w:line="360" w:lineRule="auto"/>
              <w:rPr>
                <w:b/>
                <w:bCs/>
                <w:szCs w:val="22"/>
              </w:rPr>
            </w:pPr>
            <w:r>
              <w:t xml:space="preserve">Support change management activities, including impact analysis, communication planning, and user training specific to insurance professionals. </w:t>
            </w:r>
            <w:r w:rsidR="00B2574B">
              <w:t>Monitor project progress, manage risks, and provide regular updates to stakeholders and leadership.</w:t>
            </w:r>
          </w:p>
          <w:p w14:paraId="35DC671F" w14:textId="77777777" w:rsidR="008F2DD4" w:rsidRDefault="00E951B5" w:rsidP="006C45FA">
            <w:pPr>
              <w:pStyle w:val="Footer"/>
              <w:numPr>
                <w:ilvl w:val="0"/>
                <w:numId w:val="35"/>
              </w:numPr>
              <w:tabs>
                <w:tab w:val="clear" w:pos="4153"/>
                <w:tab w:val="clear" w:pos="8306"/>
              </w:tabs>
              <w:spacing w:before="0" w:after="0" w:line="360" w:lineRule="auto"/>
              <w:rPr>
                <w:b/>
                <w:szCs w:val="22"/>
              </w:rPr>
            </w:pPr>
            <w:r>
              <w:rPr>
                <w:b/>
                <w:szCs w:val="22"/>
              </w:rPr>
              <w:t>Have</w:t>
            </w:r>
            <w:r w:rsidR="008F2DD4" w:rsidRPr="00E951B5">
              <w:rPr>
                <w:b/>
                <w:szCs w:val="22"/>
              </w:rPr>
              <w:t xml:space="preserve"> an awareness of the Treating Customers Fairly (”TCF”)</w:t>
            </w:r>
            <w:r w:rsidR="00F60B1C" w:rsidRPr="00E951B5">
              <w:rPr>
                <w:b/>
                <w:szCs w:val="22"/>
              </w:rPr>
              <w:t xml:space="preserve"> and Conduct Risk strategies</w:t>
            </w:r>
          </w:p>
          <w:p w14:paraId="636CF351" w14:textId="77777777" w:rsidR="00E951B5" w:rsidRPr="00E951B5" w:rsidRDefault="00E951B5" w:rsidP="006C45FA">
            <w:pPr>
              <w:pStyle w:val="Footer"/>
              <w:numPr>
                <w:ilvl w:val="0"/>
                <w:numId w:val="35"/>
              </w:numPr>
              <w:tabs>
                <w:tab w:val="clear" w:pos="4153"/>
                <w:tab w:val="clear" w:pos="8306"/>
              </w:tabs>
              <w:spacing w:before="0" w:after="0"/>
              <w:rPr>
                <w:b/>
                <w:szCs w:val="22"/>
              </w:rPr>
            </w:pPr>
            <w:r w:rsidRPr="00E951B5">
              <w:rPr>
                <w:b/>
                <w:szCs w:val="22"/>
              </w:rPr>
              <w:t>Have an awareness of Data Protection legislation, including the Data Protection Act and the General Data Protection Regulations</w:t>
            </w:r>
          </w:p>
          <w:p w14:paraId="65BF4935" w14:textId="77777777" w:rsidR="00B15614" w:rsidRDefault="00B15614" w:rsidP="00B15614">
            <w:pPr>
              <w:pStyle w:val="Footer"/>
              <w:tabs>
                <w:tab w:val="clear" w:pos="4153"/>
                <w:tab w:val="clear" w:pos="8306"/>
              </w:tabs>
              <w:spacing w:before="0" w:after="0"/>
              <w:rPr>
                <w:szCs w:val="22"/>
              </w:rPr>
            </w:pPr>
          </w:p>
          <w:p w14:paraId="4B517050" w14:textId="77777777" w:rsidR="00B2574B" w:rsidRPr="00A93E50" w:rsidRDefault="00B2574B" w:rsidP="00B2574B">
            <w:pPr>
              <w:overflowPunct/>
              <w:autoSpaceDE/>
              <w:autoSpaceDN/>
              <w:adjustRightInd/>
              <w:spacing w:before="0" w:after="0" w:line="240" w:lineRule="auto"/>
              <w:contextualSpacing/>
              <w:textAlignment w:val="auto"/>
              <w:rPr>
                <w:b/>
                <w:i/>
                <w:szCs w:val="22"/>
              </w:rPr>
            </w:pPr>
            <w:r w:rsidRPr="00A93E50">
              <w:rPr>
                <w:b/>
                <w:i/>
                <w:szCs w:val="22"/>
              </w:rPr>
              <w:t xml:space="preserve">On a temporary or permanent </w:t>
            </w:r>
            <w:proofErr w:type="gramStart"/>
            <w:r w:rsidRPr="00A93E50">
              <w:rPr>
                <w:b/>
                <w:i/>
                <w:szCs w:val="22"/>
              </w:rPr>
              <w:t>basis</w:t>
            </w:r>
            <w:proofErr w:type="gramEnd"/>
            <w:r w:rsidRPr="00A93E50">
              <w:rPr>
                <w:b/>
                <w:i/>
                <w:szCs w:val="22"/>
              </w:rPr>
              <w:t xml:space="preserve"> you may be required to undertake other duties in addition to, or in substitution of, those listed in this role profile</w:t>
            </w:r>
          </w:p>
          <w:p w14:paraId="1F4AA70D" w14:textId="77777777" w:rsidR="00A93E50" w:rsidRPr="00136F04" w:rsidRDefault="00A93E50" w:rsidP="00B2574B">
            <w:pPr>
              <w:overflowPunct/>
              <w:autoSpaceDE/>
              <w:autoSpaceDN/>
              <w:adjustRightInd/>
              <w:spacing w:before="0" w:after="0" w:line="240" w:lineRule="auto"/>
              <w:contextualSpacing/>
              <w:textAlignment w:val="auto"/>
              <w:rPr>
                <w:szCs w:val="22"/>
              </w:rPr>
            </w:pPr>
          </w:p>
        </w:tc>
      </w:tr>
    </w:tbl>
    <w:p w14:paraId="65ECCC70" w14:textId="77777777" w:rsidR="000706E3" w:rsidRPr="003F414D" w:rsidRDefault="000706E3" w:rsidP="00AE5D17">
      <w:pPr>
        <w:spacing w:before="0" w:after="0" w:line="240" w:lineRule="auto"/>
        <w:rPr>
          <w:b/>
          <w:szCs w:val="22"/>
        </w:rPr>
      </w:pPr>
    </w:p>
    <w:p w14:paraId="486BC1AC" w14:textId="77777777" w:rsidR="000706E3" w:rsidRPr="003F414D" w:rsidRDefault="00E136E7" w:rsidP="00AE5D17">
      <w:pPr>
        <w:spacing w:before="0" w:after="0" w:line="240" w:lineRule="auto"/>
        <w:rPr>
          <w:b/>
          <w:szCs w:val="22"/>
        </w:rPr>
      </w:pPr>
      <w:r w:rsidRPr="003F414D">
        <w:rPr>
          <w:b/>
          <w:szCs w:val="22"/>
        </w:rPr>
        <w:t>Direct Reports</w:t>
      </w:r>
    </w:p>
    <w:p w14:paraId="68F1CD48" w14:textId="77777777" w:rsidR="00E136E7" w:rsidRPr="003F414D" w:rsidRDefault="00E136E7" w:rsidP="00AE5D17">
      <w:pPr>
        <w:spacing w:before="0" w:after="0" w:line="240" w:lineRule="auto"/>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E136E7" w:rsidRPr="003F414D" w14:paraId="54EB94C1" w14:textId="77777777" w:rsidTr="00A26280">
        <w:trPr>
          <w:trHeight w:val="624"/>
        </w:trPr>
        <w:tc>
          <w:tcPr>
            <w:tcW w:w="10024" w:type="dxa"/>
            <w:vAlign w:val="center"/>
          </w:tcPr>
          <w:p w14:paraId="1F5D2F48" w14:textId="77777777" w:rsidR="00EF0936" w:rsidRPr="00A26280" w:rsidRDefault="00AB1701" w:rsidP="00A26280">
            <w:pPr>
              <w:spacing w:before="0" w:after="0" w:line="240" w:lineRule="auto"/>
              <w:rPr>
                <w:szCs w:val="22"/>
              </w:rPr>
            </w:pPr>
            <w:r>
              <w:rPr>
                <w:szCs w:val="22"/>
              </w:rPr>
              <w:t>None</w:t>
            </w:r>
          </w:p>
        </w:tc>
      </w:tr>
    </w:tbl>
    <w:p w14:paraId="3DA4D640" w14:textId="64A4A8C9" w:rsidR="00D8213B" w:rsidRDefault="00D8213B" w:rsidP="00AE5D17">
      <w:pPr>
        <w:spacing w:before="0" w:after="0" w:line="240" w:lineRule="auto"/>
        <w:rPr>
          <w:b/>
          <w:szCs w:val="22"/>
        </w:rPr>
      </w:pPr>
    </w:p>
    <w:p w14:paraId="77BC32D5" w14:textId="77777777" w:rsidR="00E136E7" w:rsidRPr="003F414D" w:rsidRDefault="00E136E7" w:rsidP="00AE5D17">
      <w:pPr>
        <w:spacing w:before="0" w:after="0" w:line="240" w:lineRule="auto"/>
        <w:rPr>
          <w:b/>
          <w:szCs w:val="22"/>
        </w:rPr>
      </w:pPr>
      <w:r w:rsidRPr="003F414D">
        <w:rPr>
          <w:b/>
          <w:szCs w:val="22"/>
        </w:rPr>
        <w:t>Internal Relationships</w:t>
      </w:r>
    </w:p>
    <w:p w14:paraId="09F71091" w14:textId="77777777" w:rsidR="00E136E7" w:rsidRDefault="00E136E7" w:rsidP="00AE5D17">
      <w:pPr>
        <w:spacing w:before="0" w:after="0" w:line="240" w:lineRule="auto"/>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046EEC" w:rsidRPr="003F414D" w14:paraId="6FC21AA6" w14:textId="77777777" w:rsidTr="00824E75">
        <w:trPr>
          <w:trHeight w:val="624"/>
        </w:trPr>
        <w:tc>
          <w:tcPr>
            <w:tcW w:w="10024" w:type="dxa"/>
            <w:vAlign w:val="center"/>
          </w:tcPr>
          <w:p w14:paraId="5678B4EF" w14:textId="4D93F43D" w:rsidR="00046EEC" w:rsidRPr="00A26280" w:rsidRDefault="00046EEC" w:rsidP="00824E75">
            <w:pPr>
              <w:spacing w:before="0" w:after="0" w:line="240" w:lineRule="auto"/>
              <w:rPr>
                <w:szCs w:val="22"/>
              </w:rPr>
            </w:pPr>
            <w:r>
              <w:rPr>
                <w:szCs w:val="22"/>
              </w:rPr>
              <w:t>All Departments</w:t>
            </w:r>
          </w:p>
        </w:tc>
      </w:tr>
    </w:tbl>
    <w:p w14:paraId="1876D938" w14:textId="77777777" w:rsidR="002A4D56" w:rsidRDefault="002A4D56" w:rsidP="00AE5D17">
      <w:pPr>
        <w:pStyle w:val="Heading5"/>
        <w:spacing w:before="0" w:after="0" w:line="240" w:lineRule="auto"/>
        <w:rPr>
          <w:bCs w:val="0"/>
          <w:szCs w:val="22"/>
        </w:rPr>
      </w:pPr>
    </w:p>
    <w:p w14:paraId="2277E973" w14:textId="77777777" w:rsidR="00034B7C" w:rsidRDefault="00247330" w:rsidP="00AE5D17">
      <w:pPr>
        <w:pStyle w:val="Heading5"/>
        <w:spacing w:before="0" w:after="0" w:line="240" w:lineRule="auto"/>
        <w:rPr>
          <w:bCs w:val="0"/>
          <w:szCs w:val="22"/>
        </w:rPr>
      </w:pPr>
      <w:r>
        <w:rPr>
          <w:bCs w:val="0"/>
          <w:szCs w:val="22"/>
        </w:rPr>
        <w:t>E</w:t>
      </w:r>
      <w:r w:rsidR="00E136E7" w:rsidRPr="003F414D">
        <w:rPr>
          <w:bCs w:val="0"/>
          <w:szCs w:val="22"/>
        </w:rPr>
        <w:t>xternal Relationships</w:t>
      </w:r>
    </w:p>
    <w:p w14:paraId="3771442F" w14:textId="77777777" w:rsidR="00D963B6" w:rsidRDefault="00D963B6" w:rsidP="00D963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D963B6" w:rsidRPr="003F414D" w14:paraId="5C2B2DD6" w14:textId="77777777" w:rsidTr="00824E75">
        <w:trPr>
          <w:trHeight w:val="624"/>
        </w:trPr>
        <w:tc>
          <w:tcPr>
            <w:tcW w:w="10024" w:type="dxa"/>
            <w:vAlign w:val="center"/>
          </w:tcPr>
          <w:p w14:paraId="01BD7481" w14:textId="079A37D4" w:rsidR="00D963B6" w:rsidRPr="00A26280" w:rsidRDefault="009A2A92" w:rsidP="00824E75">
            <w:pPr>
              <w:spacing w:before="0" w:after="0" w:line="240" w:lineRule="auto"/>
              <w:rPr>
                <w:szCs w:val="22"/>
              </w:rPr>
            </w:pPr>
            <w:r>
              <w:rPr>
                <w:rFonts w:ascii="Arial" w:hAnsi="Arial" w:cs="Arial"/>
                <w:szCs w:val="22"/>
              </w:rPr>
              <w:t>External partners, external consultants, suppliers</w:t>
            </w:r>
          </w:p>
        </w:tc>
      </w:tr>
    </w:tbl>
    <w:p w14:paraId="451140F6" w14:textId="77777777" w:rsidR="00D963B6" w:rsidRPr="00D963B6" w:rsidRDefault="00D963B6" w:rsidP="00D963B6"/>
    <w:p w14:paraId="091A0319" w14:textId="77777777" w:rsidR="00034B7C" w:rsidRPr="003F414D" w:rsidRDefault="00034B7C" w:rsidP="00AE5D17">
      <w:pPr>
        <w:pStyle w:val="Heading5"/>
        <w:spacing w:before="0" w:after="0" w:line="240" w:lineRule="auto"/>
        <w:rPr>
          <w:szCs w:val="22"/>
        </w:rPr>
      </w:pPr>
      <w:r w:rsidRPr="003F414D">
        <w:rPr>
          <w:szCs w:val="22"/>
        </w:rPr>
        <w:t xml:space="preserve">Authority to </w:t>
      </w:r>
      <w:r w:rsidR="000706E3" w:rsidRPr="003F414D">
        <w:rPr>
          <w:szCs w:val="22"/>
        </w:rPr>
        <w:t>A</w:t>
      </w:r>
      <w:r w:rsidRPr="003F414D">
        <w:rPr>
          <w:szCs w:val="22"/>
        </w:rPr>
        <w:t>ct for the Company</w:t>
      </w:r>
    </w:p>
    <w:p w14:paraId="45F57F98" w14:textId="77777777" w:rsidR="000706E3" w:rsidRPr="003F414D" w:rsidRDefault="000706E3" w:rsidP="00AE5D17">
      <w:pPr>
        <w:spacing w:before="0" w:after="0"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0706E3" w:rsidRPr="003F414D" w14:paraId="2C481DB2" w14:textId="77777777" w:rsidTr="00A26280">
        <w:trPr>
          <w:trHeight w:val="454"/>
        </w:trPr>
        <w:tc>
          <w:tcPr>
            <w:tcW w:w="10024" w:type="dxa"/>
            <w:vAlign w:val="center"/>
          </w:tcPr>
          <w:p w14:paraId="762CB5D2" w14:textId="77777777" w:rsidR="00D0218D" w:rsidRPr="00A26280" w:rsidRDefault="001848F5" w:rsidP="00A26280">
            <w:pPr>
              <w:spacing w:before="0" w:after="0" w:line="240" w:lineRule="auto"/>
              <w:rPr>
                <w:szCs w:val="22"/>
              </w:rPr>
            </w:pPr>
            <w:r w:rsidRPr="00A26280">
              <w:rPr>
                <w:szCs w:val="22"/>
              </w:rPr>
              <w:t>None</w:t>
            </w:r>
          </w:p>
        </w:tc>
      </w:tr>
    </w:tbl>
    <w:p w14:paraId="65A7F86C" w14:textId="77777777" w:rsidR="000706E3" w:rsidRPr="003F414D" w:rsidRDefault="000706E3" w:rsidP="00AE5D17">
      <w:pPr>
        <w:spacing w:before="0" w:after="0" w:line="240" w:lineRule="auto"/>
        <w:rPr>
          <w:szCs w:val="22"/>
        </w:rPr>
      </w:pPr>
    </w:p>
    <w:p w14:paraId="77F2415D" w14:textId="77777777" w:rsidR="004020EE" w:rsidRDefault="004020EE" w:rsidP="004020EE">
      <w:pPr>
        <w:pStyle w:val="Heading5"/>
        <w:spacing w:before="0" w:after="0" w:line="240" w:lineRule="auto"/>
        <w:rPr>
          <w:szCs w:val="22"/>
        </w:rPr>
      </w:pPr>
      <w:r>
        <w:rPr>
          <w:szCs w:val="22"/>
        </w:rPr>
        <w:t>Conduct Rules</w:t>
      </w:r>
    </w:p>
    <w:p w14:paraId="23C28FD6" w14:textId="77777777" w:rsidR="004020EE" w:rsidRDefault="004020EE" w:rsidP="004020EE">
      <w:pPr>
        <w:spacing w:before="0" w:after="0"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4020EE" w14:paraId="254C3CBC" w14:textId="77777777" w:rsidTr="002A6780">
        <w:tc>
          <w:tcPr>
            <w:tcW w:w="10024" w:type="dxa"/>
            <w:tcBorders>
              <w:top w:val="single" w:sz="4" w:space="0" w:color="auto"/>
              <w:left w:val="single" w:sz="4" w:space="0" w:color="auto"/>
              <w:bottom w:val="single" w:sz="4" w:space="0" w:color="auto"/>
              <w:right w:val="single" w:sz="4" w:space="0" w:color="auto"/>
            </w:tcBorders>
          </w:tcPr>
          <w:p w14:paraId="70208BF7" w14:textId="77777777" w:rsidR="00522E93" w:rsidRDefault="00522E93" w:rsidP="00522E93">
            <w:pPr>
              <w:spacing w:after="0" w:line="240" w:lineRule="auto"/>
              <w:rPr>
                <w:rFonts w:ascii="Arial" w:hAnsi="Arial" w:cs="Arial"/>
                <w:szCs w:val="22"/>
              </w:rPr>
            </w:pPr>
            <w:r>
              <w:rPr>
                <w:rFonts w:ascii="Arial" w:hAnsi="Arial" w:cs="Arial"/>
                <w:szCs w:val="22"/>
              </w:rPr>
              <w:t>The regulatory Conduct Rules set minimum standards of individual behaviour in financial services:</w:t>
            </w:r>
          </w:p>
          <w:p w14:paraId="2BA665B6" w14:textId="2B280E78" w:rsidR="00522E93" w:rsidRDefault="00522E93" w:rsidP="00522E93">
            <w:pPr>
              <w:numPr>
                <w:ilvl w:val="0"/>
                <w:numId w:val="38"/>
              </w:numPr>
              <w:spacing w:after="0" w:line="240" w:lineRule="auto"/>
              <w:ind w:left="284" w:hanging="284"/>
              <w:textAlignment w:val="auto"/>
              <w:rPr>
                <w:rFonts w:ascii="Arial" w:hAnsi="Arial" w:cs="Arial"/>
                <w:szCs w:val="22"/>
              </w:rPr>
            </w:pPr>
            <w:r>
              <w:rPr>
                <w:rFonts w:ascii="Arial" w:hAnsi="Arial" w:cs="Arial"/>
                <w:szCs w:val="22"/>
              </w:rPr>
              <w:t>You must act with integrity</w:t>
            </w:r>
            <w:r w:rsidR="00B2574B">
              <w:rPr>
                <w:rFonts w:ascii="Arial" w:hAnsi="Arial" w:cs="Arial"/>
                <w:szCs w:val="22"/>
              </w:rPr>
              <w:t>.</w:t>
            </w:r>
          </w:p>
          <w:p w14:paraId="2998CF03" w14:textId="3ABFEE21" w:rsidR="00522E93" w:rsidRDefault="00522E93" w:rsidP="00522E93">
            <w:pPr>
              <w:numPr>
                <w:ilvl w:val="0"/>
                <w:numId w:val="38"/>
              </w:numPr>
              <w:spacing w:before="0" w:after="0" w:line="240" w:lineRule="auto"/>
              <w:ind w:left="284" w:hanging="284"/>
              <w:textAlignment w:val="auto"/>
              <w:rPr>
                <w:rFonts w:ascii="Arial" w:hAnsi="Arial" w:cs="Arial"/>
                <w:szCs w:val="22"/>
              </w:rPr>
            </w:pPr>
            <w:r>
              <w:rPr>
                <w:rFonts w:ascii="Arial" w:hAnsi="Arial" w:cs="Arial"/>
                <w:szCs w:val="22"/>
              </w:rPr>
              <w:t xml:space="preserve">You must act with due care, </w:t>
            </w:r>
            <w:proofErr w:type="gramStart"/>
            <w:r>
              <w:rPr>
                <w:rFonts w:ascii="Arial" w:hAnsi="Arial" w:cs="Arial"/>
                <w:szCs w:val="22"/>
              </w:rPr>
              <w:t>skill</w:t>
            </w:r>
            <w:proofErr w:type="gramEnd"/>
            <w:r>
              <w:rPr>
                <w:rFonts w:ascii="Arial" w:hAnsi="Arial" w:cs="Arial"/>
                <w:szCs w:val="22"/>
              </w:rPr>
              <w:t xml:space="preserve"> and diligence</w:t>
            </w:r>
            <w:r w:rsidR="00B2574B">
              <w:rPr>
                <w:rFonts w:ascii="Arial" w:hAnsi="Arial" w:cs="Arial"/>
                <w:szCs w:val="22"/>
              </w:rPr>
              <w:t>.</w:t>
            </w:r>
          </w:p>
          <w:p w14:paraId="664A5C09" w14:textId="701F4E56" w:rsidR="00522E93" w:rsidRDefault="00522E93" w:rsidP="00522E93">
            <w:pPr>
              <w:numPr>
                <w:ilvl w:val="0"/>
                <w:numId w:val="38"/>
              </w:numPr>
              <w:spacing w:before="0" w:after="0" w:line="240" w:lineRule="auto"/>
              <w:ind w:left="284" w:hanging="284"/>
              <w:textAlignment w:val="auto"/>
              <w:rPr>
                <w:rFonts w:ascii="Arial" w:hAnsi="Arial" w:cs="Arial"/>
                <w:szCs w:val="22"/>
              </w:rPr>
            </w:pPr>
            <w:r>
              <w:rPr>
                <w:rFonts w:ascii="Arial" w:hAnsi="Arial" w:cs="Arial"/>
                <w:szCs w:val="22"/>
              </w:rPr>
              <w:t>You must be open and cooperative with the FCA, the PRA and other regulators</w:t>
            </w:r>
            <w:r w:rsidR="00B2574B">
              <w:rPr>
                <w:rFonts w:ascii="Arial" w:hAnsi="Arial" w:cs="Arial"/>
                <w:szCs w:val="22"/>
              </w:rPr>
              <w:t>.</w:t>
            </w:r>
          </w:p>
          <w:p w14:paraId="4DB9BD14" w14:textId="7C0D3E16" w:rsidR="00522E93" w:rsidRDefault="00522E93" w:rsidP="00522E93">
            <w:pPr>
              <w:numPr>
                <w:ilvl w:val="0"/>
                <w:numId w:val="38"/>
              </w:numPr>
              <w:spacing w:before="0" w:after="0" w:line="240" w:lineRule="auto"/>
              <w:ind w:left="284" w:hanging="284"/>
              <w:textAlignment w:val="auto"/>
              <w:rPr>
                <w:rFonts w:ascii="Arial" w:hAnsi="Arial" w:cs="Arial"/>
                <w:szCs w:val="22"/>
              </w:rPr>
            </w:pPr>
            <w:r>
              <w:rPr>
                <w:rFonts w:ascii="Arial" w:hAnsi="Arial" w:cs="Arial"/>
                <w:szCs w:val="22"/>
              </w:rPr>
              <w:t>You must pay due regard to the interests of customers and treat them fairly</w:t>
            </w:r>
            <w:r w:rsidR="00B2574B">
              <w:rPr>
                <w:rFonts w:ascii="Arial" w:hAnsi="Arial" w:cs="Arial"/>
                <w:szCs w:val="22"/>
              </w:rPr>
              <w:t>.</w:t>
            </w:r>
          </w:p>
          <w:p w14:paraId="6997931C" w14:textId="2313D425" w:rsidR="00522E93" w:rsidRDefault="00522E93" w:rsidP="00522E93">
            <w:pPr>
              <w:numPr>
                <w:ilvl w:val="0"/>
                <w:numId w:val="38"/>
              </w:numPr>
              <w:spacing w:before="0" w:line="240" w:lineRule="auto"/>
              <w:ind w:left="284" w:hanging="284"/>
              <w:textAlignment w:val="auto"/>
              <w:rPr>
                <w:rFonts w:ascii="Arial" w:hAnsi="Arial" w:cs="Arial"/>
                <w:szCs w:val="22"/>
              </w:rPr>
            </w:pPr>
            <w:r>
              <w:rPr>
                <w:rFonts w:ascii="Arial" w:hAnsi="Arial" w:cs="Arial"/>
                <w:szCs w:val="22"/>
              </w:rPr>
              <w:lastRenderedPageBreak/>
              <w:t>You must observe proper standards of market conduct where applicable</w:t>
            </w:r>
            <w:r w:rsidR="00B2574B">
              <w:rPr>
                <w:rFonts w:ascii="Arial" w:hAnsi="Arial" w:cs="Arial"/>
                <w:szCs w:val="22"/>
              </w:rPr>
              <w:t>.</w:t>
            </w:r>
          </w:p>
          <w:p w14:paraId="2EC70D0B" w14:textId="76F39A1F" w:rsidR="004020EE" w:rsidRDefault="00522E93" w:rsidP="00522E93">
            <w:pPr>
              <w:pStyle w:val="Footer"/>
              <w:tabs>
                <w:tab w:val="left" w:pos="720"/>
              </w:tabs>
              <w:spacing w:before="0" w:after="0"/>
              <w:textAlignment w:val="auto"/>
              <w:rPr>
                <w:szCs w:val="22"/>
              </w:rPr>
            </w:pPr>
            <w:r>
              <w:rPr>
                <w:rFonts w:ascii="Arial" w:hAnsi="Arial" w:cs="Arial"/>
                <w:szCs w:val="22"/>
              </w:rPr>
              <w:t>All Conduct Rules staff to ‘act to deliver good outcomes for retail customers’ where the activities of the firm fall within the scope of the Duty.</w:t>
            </w:r>
          </w:p>
        </w:tc>
      </w:tr>
    </w:tbl>
    <w:p w14:paraId="78C2B4B0" w14:textId="77777777" w:rsidR="004020EE" w:rsidRDefault="004020EE" w:rsidP="00A45668">
      <w:pPr>
        <w:pStyle w:val="Heading5"/>
        <w:spacing w:before="0" w:after="0" w:line="240" w:lineRule="auto"/>
        <w:rPr>
          <w:szCs w:val="22"/>
        </w:rPr>
      </w:pPr>
    </w:p>
    <w:p w14:paraId="609AAD36" w14:textId="77777777" w:rsidR="00A45668" w:rsidRPr="003F414D" w:rsidRDefault="00A45668" w:rsidP="00A45668">
      <w:pPr>
        <w:pStyle w:val="Heading5"/>
        <w:spacing w:before="0" w:after="0" w:line="240" w:lineRule="auto"/>
        <w:rPr>
          <w:szCs w:val="22"/>
        </w:rPr>
      </w:pPr>
      <w:r>
        <w:rPr>
          <w:szCs w:val="22"/>
        </w:rPr>
        <w:t>Conduct Standards</w:t>
      </w:r>
    </w:p>
    <w:p w14:paraId="28F3D266" w14:textId="77777777" w:rsidR="00A45668" w:rsidRPr="003F414D" w:rsidRDefault="00A45668" w:rsidP="00A45668">
      <w:pPr>
        <w:spacing w:before="0" w:after="0"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A45668" w:rsidRPr="003F414D" w14:paraId="7929BC25" w14:textId="77777777" w:rsidTr="00A26280">
        <w:trPr>
          <w:trHeight w:val="624"/>
        </w:trPr>
        <w:tc>
          <w:tcPr>
            <w:tcW w:w="10024" w:type="dxa"/>
            <w:vAlign w:val="center"/>
          </w:tcPr>
          <w:p w14:paraId="0264F879" w14:textId="77777777" w:rsidR="000F3E90" w:rsidRPr="00A85D76" w:rsidRDefault="000F3E90" w:rsidP="000F3E90">
            <w:pPr>
              <w:spacing w:before="0" w:after="0" w:line="240" w:lineRule="auto"/>
              <w:rPr>
                <w:rFonts w:ascii="Arial" w:hAnsi="Arial" w:cs="Arial"/>
                <w:szCs w:val="22"/>
              </w:rPr>
            </w:pPr>
            <w:r w:rsidRPr="00A85D76">
              <w:rPr>
                <w:rFonts w:ascii="Arial" w:hAnsi="Arial" w:cs="Arial"/>
                <w:szCs w:val="22"/>
              </w:rPr>
              <w:t>All employees are expected to abide by the RiverStone Code of Conduct</w:t>
            </w:r>
          </w:p>
          <w:p w14:paraId="2CDB6E78" w14:textId="1AFD4C4D" w:rsidR="00AB1701" w:rsidRPr="002A3983" w:rsidRDefault="00AB1701" w:rsidP="00B60FDB">
            <w:pPr>
              <w:spacing w:before="0" w:after="0" w:line="240" w:lineRule="auto"/>
              <w:rPr>
                <w:szCs w:val="22"/>
              </w:rPr>
            </w:pPr>
          </w:p>
        </w:tc>
      </w:tr>
    </w:tbl>
    <w:p w14:paraId="5123CD61" w14:textId="77777777" w:rsidR="00A45668" w:rsidRDefault="00A45668" w:rsidP="00AE5D17">
      <w:pPr>
        <w:pStyle w:val="Heading5"/>
        <w:spacing w:before="0" w:after="0" w:line="240" w:lineRule="auto"/>
        <w:rPr>
          <w:szCs w:val="22"/>
        </w:rPr>
      </w:pPr>
    </w:p>
    <w:p w14:paraId="658AD87B" w14:textId="77777777" w:rsidR="00034B7C" w:rsidRPr="003F414D" w:rsidRDefault="00034B7C" w:rsidP="00AE5D17">
      <w:pPr>
        <w:pStyle w:val="Heading5"/>
        <w:spacing w:before="0" w:after="0" w:line="240" w:lineRule="auto"/>
        <w:rPr>
          <w:szCs w:val="22"/>
        </w:rPr>
      </w:pPr>
      <w:r w:rsidRPr="003F414D">
        <w:rPr>
          <w:szCs w:val="22"/>
        </w:rPr>
        <w:t>Competence</w:t>
      </w:r>
      <w:r w:rsidR="000706E3" w:rsidRPr="003F414D">
        <w:rPr>
          <w:szCs w:val="22"/>
        </w:rPr>
        <w:t xml:space="preserve"> - </w:t>
      </w:r>
      <w:r w:rsidRPr="003F414D">
        <w:rPr>
          <w:szCs w:val="22"/>
        </w:rPr>
        <w:t>Desirable Experience</w:t>
      </w:r>
    </w:p>
    <w:p w14:paraId="1A9FC326" w14:textId="77777777" w:rsidR="00FD5631" w:rsidRPr="003F414D" w:rsidRDefault="00FD5631" w:rsidP="00AE5D17">
      <w:pPr>
        <w:spacing w:before="0" w:after="0"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0706E3" w:rsidRPr="003F414D" w14:paraId="1BB2BECA" w14:textId="77777777" w:rsidTr="00D0218D">
        <w:trPr>
          <w:trHeight w:val="70"/>
        </w:trPr>
        <w:tc>
          <w:tcPr>
            <w:tcW w:w="10024" w:type="dxa"/>
          </w:tcPr>
          <w:p w14:paraId="198C782E" w14:textId="16B1E073" w:rsidR="00096B37" w:rsidRDefault="00096B37" w:rsidP="00096B37">
            <w:pPr>
              <w:overflowPunct/>
              <w:autoSpaceDE/>
              <w:autoSpaceDN/>
              <w:adjustRightInd/>
              <w:spacing w:before="0" w:after="0" w:line="240" w:lineRule="auto"/>
              <w:textAlignment w:val="auto"/>
              <w:rPr>
                <w:sz w:val="24"/>
                <w:szCs w:val="24"/>
                <w:lang w:eastAsia="en-GB"/>
              </w:rPr>
            </w:pPr>
            <w:r>
              <w:rPr>
                <w:sz w:val="24"/>
                <w:szCs w:val="24"/>
                <w:lang w:eastAsia="en-GB"/>
              </w:rPr>
              <w:t>I</w:t>
            </w:r>
            <w:r w:rsidRPr="00096B37">
              <w:rPr>
                <w:b/>
                <w:bCs/>
                <w:sz w:val="24"/>
                <w:szCs w:val="24"/>
                <w:lang w:eastAsia="en-GB"/>
              </w:rPr>
              <w:t>nsurance Industry Knowledge:</w:t>
            </w:r>
            <w:r w:rsidRPr="00096B37">
              <w:rPr>
                <w:sz w:val="24"/>
                <w:szCs w:val="24"/>
                <w:lang w:eastAsia="en-GB"/>
              </w:rPr>
              <w:t xml:space="preserve"> </w:t>
            </w:r>
          </w:p>
          <w:p w14:paraId="5D808E33" w14:textId="1B61FF51" w:rsidR="00096B37" w:rsidRDefault="00096B37" w:rsidP="00096B37">
            <w:pPr>
              <w:overflowPunct/>
              <w:autoSpaceDE/>
              <w:autoSpaceDN/>
              <w:adjustRightInd/>
              <w:spacing w:before="0" w:after="0" w:line="240" w:lineRule="auto"/>
              <w:textAlignment w:val="auto"/>
              <w:rPr>
                <w:sz w:val="24"/>
                <w:szCs w:val="24"/>
                <w:lang w:eastAsia="en-GB"/>
              </w:rPr>
            </w:pPr>
            <w:r w:rsidRPr="00096B37">
              <w:rPr>
                <w:sz w:val="24"/>
                <w:szCs w:val="24"/>
                <w:lang w:eastAsia="en-GB"/>
              </w:rPr>
              <w:t>Strong understanding of insurance processes, terminology, and regulatory requirements, including underwriting, claims management, policy administration, and actuarial principles.</w:t>
            </w:r>
          </w:p>
          <w:p w14:paraId="2EC07103" w14:textId="77777777" w:rsidR="00096B37" w:rsidRPr="00096B37" w:rsidRDefault="00096B37" w:rsidP="00096B37">
            <w:pPr>
              <w:overflowPunct/>
              <w:autoSpaceDE/>
              <w:autoSpaceDN/>
              <w:adjustRightInd/>
              <w:spacing w:before="0" w:after="0" w:line="240" w:lineRule="auto"/>
              <w:textAlignment w:val="auto"/>
              <w:rPr>
                <w:sz w:val="24"/>
                <w:szCs w:val="24"/>
                <w:lang w:eastAsia="en-GB"/>
              </w:rPr>
            </w:pPr>
          </w:p>
          <w:p w14:paraId="37529259" w14:textId="77777777" w:rsidR="006A7F71" w:rsidRDefault="00096B37" w:rsidP="00096B37">
            <w:pPr>
              <w:overflowPunct/>
              <w:autoSpaceDE/>
              <w:autoSpaceDN/>
              <w:adjustRightInd/>
              <w:spacing w:before="0" w:after="0" w:line="240" w:lineRule="auto"/>
              <w:textAlignment w:val="auto"/>
              <w:rPr>
                <w:sz w:val="24"/>
                <w:szCs w:val="24"/>
                <w:lang w:eastAsia="en-GB"/>
              </w:rPr>
            </w:pPr>
            <w:r w:rsidRPr="00096B37">
              <w:rPr>
                <w:b/>
                <w:bCs/>
                <w:sz w:val="24"/>
                <w:szCs w:val="24"/>
                <w:lang w:eastAsia="en-GB"/>
              </w:rPr>
              <w:t>Analytical Skills:</w:t>
            </w:r>
            <w:r w:rsidRPr="00096B37">
              <w:rPr>
                <w:sz w:val="24"/>
                <w:szCs w:val="24"/>
                <w:lang w:eastAsia="en-GB"/>
              </w:rPr>
              <w:t xml:space="preserve"> </w:t>
            </w:r>
          </w:p>
          <w:p w14:paraId="27DC34AA" w14:textId="5CA4BF7A" w:rsidR="00096B37" w:rsidRDefault="00096B37" w:rsidP="00096B37">
            <w:pPr>
              <w:overflowPunct/>
              <w:autoSpaceDE/>
              <w:autoSpaceDN/>
              <w:adjustRightInd/>
              <w:spacing w:before="0" w:after="0" w:line="240" w:lineRule="auto"/>
              <w:textAlignment w:val="auto"/>
              <w:rPr>
                <w:sz w:val="24"/>
                <w:szCs w:val="24"/>
                <w:lang w:eastAsia="en-GB"/>
              </w:rPr>
            </w:pPr>
            <w:r w:rsidRPr="00096B37">
              <w:rPr>
                <w:sz w:val="24"/>
                <w:szCs w:val="24"/>
                <w:lang w:eastAsia="en-GB"/>
              </w:rPr>
              <w:t>Strong analytical and problem-solving skills, with the ability to understand complex processes, data, and workflows.</w:t>
            </w:r>
          </w:p>
          <w:p w14:paraId="59E853FE" w14:textId="77777777" w:rsidR="00513D38" w:rsidRPr="00096B37" w:rsidRDefault="00513D38" w:rsidP="00096B37">
            <w:pPr>
              <w:overflowPunct/>
              <w:autoSpaceDE/>
              <w:autoSpaceDN/>
              <w:adjustRightInd/>
              <w:spacing w:before="0" w:after="0" w:line="240" w:lineRule="auto"/>
              <w:textAlignment w:val="auto"/>
              <w:rPr>
                <w:sz w:val="24"/>
                <w:szCs w:val="24"/>
                <w:lang w:eastAsia="en-GB"/>
              </w:rPr>
            </w:pPr>
          </w:p>
          <w:p w14:paraId="28EE2BD3" w14:textId="77777777" w:rsidR="006A7F71" w:rsidRDefault="00096B37" w:rsidP="00096B37">
            <w:pPr>
              <w:overflowPunct/>
              <w:autoSpaceDE/>
              <w:autoSpaceDN/>
              <w:adjustRightInd/>
              <w:spacing w:before="0" w:after="0" w:line="240" w:lineRule="auto"/>
              <w:textAlignment w:val="auto"/>
              <w:rPr>
                <w:sz w:val="24"/>
                <w:szCs w:val="24"/>
                <w:lang w:eastAsia="en-GB"/>
              </w:rPr>
            </w:pPr>
            <w:r w:rsidRPr="00096B37">
              <w:rPr>
                <w:b/>
                <w:bCs/>
                <w:sz w:val="24"/>
                <w:szCs w:val="24"/>
                <w:lang w:eastAsia="en-GB"/>
              </w:rPr>
              <w:t>Communication Skills:</w:t>
            </w:r>
            <w:r w:rsidRPr="00096B37">
              <w:rPr>
                <w:sz w:val="24"/>
                <w:szCs w:val="24"/>
                <w:lang w:eastAsia="en-GB"/>
              </w:rPr>
              <w:t xml:space="preserve"> </w:t>
            </w:r>
          </w:p>
          <w:p w14:paraId="45DD1F8B" w14:textId="75C530CD" w:rsidR="00096B37" w:rsidRDefault="00096B37" w:rsidP="00096B37">
            <w:pPr>
              <w:overflowPunct/>
              <w:autoSpaceDE/>
              <w:autoSpaceDN/>
              <w:adjustRightInd/>
              <w:spacing w:before="0" w:after="0" w:line="240" w:lineRule="auto"/>
              <w:textAlignment w:val="auto"/>
              <w:rPr>
                <w:sz w:val="24"/>
                <w:szCs w:val="24"/>
                <w:lang w:eastAsia="en-GB"/>
              </w:rPr>
            </w:pPr>
            <w:r w:rsidRPr="00096B37">
              <w:rPr>
                <w:sz w:val="24"/>
                <w:szCs w:val="24"/>
                <w:lang w:eastAsia="en-GB"/>
              </w:rPr>
              <w:t xml:space="preserve">Excellent communication skills, capable of translating technical information into language understood by </w:t>
            </w:r>
            <w:r w:rsidR="006A7F71">
              <w:rPr>
                <w:sz w:val="24"/>
                <w:szCs w:val="24"/>
                <w:lang w:eastAsia="en-GB"/>
              </w:rPr>
              <w:t>all stakeholders.</w:t>
            </w:r>
          </w:p>
          <w:p w14:paraId="67293381" w14:textId="77777777" w:rsidR="00513D38" w:rsidRPr="00096B37" w:rsidRDefault="00513D38" w:rsidP="00096B37">
            <w:pPr>
              <w:overflowPunct/>
              <w:autoSpaceDE/>
              <w:autoSpaceDN/>
              <w:adjustRightInd/>
              <w:spacing w:before="0" w:after="0" w:line="240" w:lineRule="auto"/>
              <w:textAlignment w:val="auto"/>
              <w:rPr>
                <w:sz w:val="24"/>
                <w:szCs w:val="24"/>
                <w:lang w:eastAsia="en-GB"/>
              </w:rPr>
            </w:pPr>
          </w:p>
          <w:p w14:paraId="1E7D74FD" w14:textId="77777777" w:rsidR="006A7F71" w:rsidRDefault="00096B37" w:rsidP="00096B37">
            <w:pPr>
              <w:overflowPunct/>
              <w:autoSpaceDE/>
              <w:autoSpaceDN/>
              <w:adjustRightInd/>
              <w:spacing w:before="0" w:after="0" w:line="240" w:lineRule="auto"/>
              <w:textAlignment w:val="auto"/>
              <w:rPr>
                <w:sz w:val="24"/>
                <w:szCs w:val="24"/>
                <w:lang w:eastAsia="en-GB"/>
              </w:rPr>
            </w:pPr>
            <w:r w:rsidRPr="00096B37">
              <w:rPr>
                <w:b/>
                <w:bCs/>
                <w:sz w:val="24"/>
                <w:szCs w:val="24"/>
                <w:lang w:eastAsia="en-GB"/>
              </w:rPr>
              <w:t>Technical Knowledge:</w:t>
            </w:r>
            <w:r w:rsidRPr="00096B37">
              <w:rPr>
                <w:sz w:val="24"/>
                <w:szCs w:val="24"/>
                <w:lang w:eastAsia="en-GB"/>
              </w:rPr>
              <w:t xml:space="preserve"> </w:t>
            </w:r>
          </w:p>
          <w:p w14:paraId="4F1003C4" w14:textId="38F70111" w:rsidR="00096B37" w:rsidRDefault="00096B37" w:rsidP="00096B37">
            <w:pPr>
              <w:overflowPunct/>
              <w:autoSpaceDE/>
              <w:autoSpaceDN/>
              <w:adjustRightInd/>
              <w:spacing w:before="0" w:after="0" w:line="240" w:lineRule="auto"/>
              <w:textAlignment w:val="auto"/>
              <w:rPr>
                <w:sz w:val="24"/>
                <w:szCs w:val="24"/>
                <w:lang w:eastAsia="en-GB"/>
              </w:rPr>
            </w:pPr>
            <w:r w:rsidRPr="00096B37">
              <w:rPr>
                <w:sz w:val="24"/>
                <w:szCs w:val="24"/>
                <w:lang w:eastAsia="en-GB"/>
              </w:rPr>
              <w:t xml:space="preserve">Familiarity with insurance software applications and experience with data </w:t>
            </w:r>
            <w:r w:rsidR="00A2254C" w:rsidRPr="00096B37">
              <w:rPr>
                <w:sz w:val="24"/>
                <w:szCs w:val="24"/>
                <w:lang w:eastAsia="en-GB"/>
              </w:rPr>
              <w:t>modelling</w:t>
            </w:r>
            <w:r w:rsidRPr="00096B37">
              <w:rPr>
                <w:sz w:val="24"/>
                <w:szCs w:val="24"/>
                <w:lang w:eastAsia="en-GB"/>
              </w:rPr>
              <w:t>, SQL, and business intelligence tools.</w:t>
            </w:r>
          </w:p>
          <w:p w14:paraId="29EF8DD9" w14:textId="77777777" w:rsidR="006A7F71" w:rsidRPr="00096B37" w:rsidRDefault="006A7F71" w:rsidP="00096B37">
            <w:pPr>
              <w:overflowPunct/>
              <w:autoSpaceDE/>
              <w:autoSpaceDN/>
              <w:adjustRightInd/>
              <w:spacing w:before="0" w:after="0" w:line="240" w:lineRule="auto"/>
              <w:textAlignment w:val="auto"/>
              <w:rPr>
                <w:sz w:val="24"/>
                <w:szCs w:val="24"/>
                <w:lang w:eastAsia="en-GB"/>
              </w:rPr>
            </w:pPr>
          </w:p>
          <w:p w14:paraId="1AF0C4A4" w14:textId="77777777" w:rsidR="006A7F71" w:rsidRDefault="00096B37" w:rsidP="00096B37">
            <w:pPr>
              <w:overflowPunct/>
              <w:autoSpaceDE/>
              <w:autoSpaceDN/>
              <w:adjustRightInd/>
              <w:spacing w:before="0" w:after="0" w:line="240" w:lineRule="auto"/>
              <w:textAlignment w:val="auto"/>
              <w:rPr>
                <w:sz w:val="24"/>
                <w:szCs w:val="24"/>
                <w:lang w:eastAsia="en-GB"/>
              </w:rPr>
            </w:pPr>
            <w:r w:rsidRPr="00096B37">
              <w:rPr>
                <w:b/>
                <w:bCs/>
                <w:sz w:val="24"/>
                <w:szCs w:val="24"/>
                <w:lang w:eastAsia="en-GB"/>
              </w:rPr>
              <w:t>Compliance Awareness:</w:t>
            </w:r>
            <w:r w:rsidRPr="00096B37">
              <w:rPr>
                <w:sz w:val="24"/>
                <w:szCs w:val="24"/>
                <w:lang w:eastAsia="en-GB"/>
              </w:rPr>
              <w:t xml:space="preserve"> </w:t>
            </w:r>
          </w:p>
          <w:p w14:paraId="346D621A" w14:textId="4DFDC163" w:rsidR="00096B37" w:rsidRDefault="00096B37" w:rsidP="00096B37">
            <w:pPr>
              <w:overflowPunct/>
              <w:autoSpaceDE/>
              <w:autoSpaceDN/>
              <w:adjustRightInd/>
              <w:spacing w:before="0" w:after="0" w:line="240" w:lineRule="auto"/>
              <w:textAlignment w:val="auto"/>
              <w:rPr>
                <w:sz w:val="24"/>
                <w:szCs w:val="24"/>
                <w:lang w:eastAsia="en-GB"/>
              </w:rPr>
            </w:pPr>
            <w:r w:rsidRPr="00096B37">
              <w:rPr>
                <w:sz w:val="24"/>
                <w:szCs w:val="24"/>
                <w:lang w:eastAsia="en-GB"/>
              </w:rPr>
              <w:t>Deep knowledge of regulatory standards, such as Solvency II, GDPR, NAIC, and HIPAA.</w:t>
            </w:r>
          </w:p>
          <w:p w14:paraId="399B249C" w14:textId="77777777" w:rsidR="006A7F71" w:rsidRPr="00096B37" w:rsidRDefault="006A7F71" w:rsidP="00096B37">
            <w:pPr>
              <w:overflowPunct/>
              <w:autoSpaceDE/>
              <w:autoSpaceDN/>
              <w:adjustRightInd/>
              <w:spacing w:before="0" w:after="0" w:line="240" w:lineRule="auto"/>
              <w:textAlignment w:val="auto"/>
              <w:rPr>
                <w:sz w:val="24"/>
                <w:szCs w:val="24"/>
                <w:lang w:eastAsia="en-GB"/>
              </w:rPr>
            </w:pPr>
          </w:p>
          <w:p w14:paraId="23D05A89" w14:textId="77777777" w:rsidR="006A7F71" w:rsidRDefault="00096B37" w:rsidP="00096B37">
            <w:pPr>
              <w:overflowPunct/>
              <w:autoSpaceDE/>
              <w:autoSpaceDN/>
              <w:adjustRightInd/>
              <w:spacing w:before="0" w:after="0" w:line="240" w:lineRule="auto"/>
              <w:textAlignment w:val="auto"/>
              <w:rPr>
                <w:sz w:val="24"/>
                <w:szCs w:val="24"/>
                <w:lang w:eastAsia="en-GB"/>
              </w:rPr>
            </w:pPr>
            <w:r w:rsidRPr="00096B37">
              <w:rPr>
                <w:b/>
                <w:bCs/>
                <w:sz w:val="24"/>
                <w:szCs w:val="24"/>
                <w:lang w:eastAsia="en-GB"/>
              </w:rPr>
              <w:t>Project Management:</w:t>
            </w:r>
            <w:r w:rsidRPr="00096B37">
              <w:rPr>
                <w:sz w:val="24"/>
                <w:szCs w:val="24"/>
                <w:lang w:eastAsia="en-GB"/>
              </w:rPr>
              <w:t xml:space="preserve"> </w:t>
            </w:r>
          </w:p>
          <w:p w14:paraId="63594880" w14:textId="409FF3E8" w:rsidR="00096B37" w:rsidRDefault="00096B37" w:rsidP="00096B37">
            <w:pPr>
              <w:overflowPunct/>
              <w:autoSpaceDE/>
              <w:autoSpaceDN/>
              <w:adjustRightInd/>
              <w:spacing w:before="0" w:after="0" w:line="240" w:lineRule="auto"/>
              <w:textAlignment w:val="auto"/>
              <w:rPr>
                <w:sz w:val="24"/>
                <w:szCs w:val="24"/>
                <w:lang w:eastAsia="en-GB"/>
              </w:rPr>
            </w:pPr>
            <w:r w:rsidRPr="00096B37">
              <w:rPr>
                <w:sz w:val="24"/>
                <w:szCs w:val="24"/>
                <w:lang w:eastAsia="en-GB"/>
              </w:rPr>
              <w:t>Strong project management skills, with experience in managing IT projects, preferably within an Agile or Waterfall framework.</w:t>
            </w:r>
          </w:p>
          <w:p w14:paraId="2DE2C708" w14:textId="77777777" w:rsidR="006A7F71" w:rsidRPr="00096B37" w:rsidRDefault="006A7F71" w:rsidP="00096B37">
            <w:pPr>
              <w:overflowPunct/>
              <w:autoSpaceDE/>
              <w:autoSpaceDN/>
              <w:adjustRightInd/>
              <w:spacing w:before="0" w:after="0" w:line="240" w:lineRule="auto"/>
              <w:textAlignment w:val="auto"/>
              <w:rPr>
                <w:sz w:val="24"/>
                <w:szCs w:val="24"/>
                <w:lang w:eastAsia="en-GB"/>
              </w:rPr>
            </w:pPr>
          </w:p>
          <w:p w14:paraId="5304231D" w14:textId="77777777" w:rsidR="006A7F71" w:rsidRDefault="00096B37" w:rsidP="00096B37">
            <w:pPr>
              <w:pStyle w:val="Footer"/>
              <w:tabs>
                <w:tab w:val="left" w:pos="720"/>
              </w:tabs>
              <w:spacing w:before="0" w:after="0"/>
              <w:textAlignment w:val="auto"/>
              <w:rPr>
                <w:sz w:val="24"/>
                <w:szCs w:val="24"/>
                <w:lang w:eastAsia="en-GB"/>
              </w:rPr>
            </w:pPr>
            <w:r w:rsidRPr="00096B37">
              <w:rPr>
                <w:b/>
                <w:bCs/>
                <w:sz w:val="24"/>
                <w:szCs w:val="24"/>
                <w:lang w:eastAsia="en-GB"/>
              </w:rPr>
              <w:t>Attention to Detail:</w:t>
            </w:r>
            <w:r w:rsidRPr="00096B37">
              <w:rPr>
                <w:sz w:val="24"/>
                <w:szCs w:val="24"/>
                <w:lang w:eastAsia="en-GB"/>
              </w:rPr>
              <w:t xml:space="preserve"> </w:t>
            </w:r>
          </w:p>
          <w:p w14:paraId="5A077513" w14:textId="77777777" w:rsidR="00AB1701" w:rsidRDefault="00096B37" w:rsidP="00096B37">
            <w:pPr>
              <w:pStyle w:val="Footer"/>
              <w:tabs>
                <w:tab w:val="left" w:pos="720"/>
              </w:tabs>
              <w:spacing w:before="0" w:after="0"/>
              <w:textAlignment w:val="auto"/>
              <w:rPr>
                <w:szCs w:val="22"/>
              </w:rPr>
            </w:pPr>
            <w:r w:rsidRPr="00096B37">
              <w:rPr>
                <w:sz w:val="24"/>
                <w:szCs w:val="24"/>
                <w:lang w:eastAsia="en-GB"/>
              </w:rPr>
              <w:t>High attention to detail, especially in areas related to compliance, risk management, and quality assurance.</w:t>
            </w:r>
            <w:r w:rsidR="0003254F">
              <w:rPr>
                <w:szCs w:val="22"/>
              </w:rPr>
              <w:t xml:space="preserve"> </w:t>
            </w:r>
          </w:p>
          <w:p w14:paraId="6EF3D802" w14:textId="577F8AFE" w:rsidR="006A7F71" w:rsidRPr="00A26280" w:rsidRDefault="006A7F71" w:rsidP="00096B37">
            <w:pPr>
              <w:pStyle w:val="Footer"/>
              <w:tabs>
                <w:tab w:val="left" w:pos="720"/>
              </w:tabs>
              <w:spacing w:before="0" w:after="0"/>
              <w:textAlignment w:val="auto"/>
              <w:rPr>
                <w:szCs w:val="22"/>
              </w:rPr>
            </w:pPr>
          </w:p>
        </w:tc>
      </w:tr>
    </w:tbl>
    <w:p w14:paraId="334DFAD0" w14:textId="77777777" w:rsidR="00034B7C" w:rsidRPr="003F414D" w:rsidRDefault="00034B7C" w:rsidP="00AE5D17">
      <w:pPr>
        <w:spacing w:before="0" w:after="0" w:line="240" w:lineRule="auto"/>
        <w:rPr>
          <w:szCs w:val="22"/>
        </w:rPr>
      </w:pPr>
    </w:p>
    <w:p w14:paraId="519BD694" w14:textId="77777777" w:rsidR="00034B7C" w:rsidRPr="003F414D" w:rsidRDefault="00034B7C" w:rsidP="00AE5D17">
      <w:pPr>
        <w:pStyle w:val="Heading5"/>
        <w:spacing w:before="0" w:after="0" w:line="240" w:lineRule="auto"/>
        <w:rPr>
          <w:szCs w:val="22"/>
        </w:rPr>
      </w:pPr>
      <w:r w:rsidRPr="003F414D">
        <w:rPr>
          <w:szCs w:val="22"/>
        </w:rPr>
        <w:t>Knowledge</w:t>
      </w:r>
    </w:p>
    <w:p w14:paraId="6283BD83" w14:textId="77777777" w:rsidR="000706E3" w:rsidRPr="003F414D" w:rsidRDefault="000706E3" w:rsidP="00AE5D17">
      <w:pPr>
        <w:spacing w:before="0" w:after="0"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0706E3" w:rsidRPr="003F414D" w14:paraId="0ABD23A6" w14:textId="77777777" w:rsidTr="00EB3B34">
        <w:tc>
          <w:tcPr>
            <w:tcW w:w="10024" w:type="dxa"/>
          </w:tcPr>
          <w:p w14:paraId="629BBAE4" w14:textId="77777777" w:rsidR="005C6230" w:rsidRPr="00D0218D" w:rsidRDefault="005C6230" w:rsidP="005C6230">
            <w:pPr>
              <w:pStyle w:val="Footer"/>
              <w:numPr>
                <w:ilvl w:val="0"/>
                <w:numId w:val="38"/>
              </w:numPr>
              <w:tabs>
                <w:tab w:val="left" w:pos="720"/>
              </w:tabs>
              <w:spacing w:before="0" w:after="0"/>
              <w:textAlignment w:val="auto"/>
              <w:rPr>
                <w:szCs w:val="22"/>
              </w:rPr>
            </w:pPr>
            <w:r w:rsidRPr="00D0218D">
              <w:rPr>
                <w:szCs w:val="22"/>
              </w:rPr>
              <w:t>London Market </w:t>
            </w:r>
            <w:r>
              <w:rPr>
                <w:szCs w:val="22"/>
              </w:rPr>
              <w:t>- Company and Lloyd’s</w:t>
            </w:r>
          </w:p>
          <w:p w14:paraId="7D2E4431" w14:textId="16B0BEF7" w:rsidR="005C6230" w:rsidRPr="003F414D" w:rsidRDefault="005C6230" w:rsidP="005C6230">
            <w:pPr>
              <w:pStyle w:val="Footer"/>
              <w:numPr>
                <w:ilvl w:val="0"/>
                <w:numId w:val="38"/>
              </w:numPr>
              <w:tabs>
                <w:tab w:val="left" w:pos="720"/>
              </w:tabs>
              <w:spacing w:before="0" w:after="0"/>
              <w:textAlignment w:val="auto"/>
              <w:rPr>
                <w:szCs w:val="22"/>
              </w:rPr>
            </w:pPr>
            <w:r w:rsidRPr="003F414D">
              <w:rPr>
                <w:szCs w:val="22"/>
              </w:rPr>
              <w:t xml:space="preserve">The operation of </w:t>
            </w:r>
            <w:r w:rsidR="001F69C2">
              <w:rPr>
                <w:szCs w:val="22"/>
              </w:rPr>
              <w:t>U</w:t>
            </w:r>
            <w:r w:rsidR="00501035">
              <w:rPr>
                <w:szCs w:val="22"/>
              </w:rPr>
              <w:t xml:space="preserve">nderwriting, </w:t>
            </w:r>
            <w:r w:rsidR="001F69C2">
              <w:rPr>
                <w:szCs w:val="22"/>
              </w:rPr>
              <w:t>R</w:t>
            </w:r>
            <w:r w:rsidRPr="003F414D">
              <w:rPr>
                <w:szCs w:val="22"/>
              </w:rPr>
              <w:t xml:space="preserve">einsurance, </w:t>
            </w:r>
            <w:r w:rsidR="001F69C2">
              <w:rPr>
                <w:szCs w:val="22"/>
              </w:rPr>
              <w:t>C</w:t>
            </w:r>
            <w:r w:rsidRPr="003F414D">
              <w:rPr>
                <w:szCs w:val="22"/>
              </w:rPr>
              <w:t xml:space="preserve">laims, </w:t>
            </w:r>
            <w:r w:rsidR="001F69C2">
              <w:rPr>
                <w:szCs w:val="22"/>
              </w:rPr>
              <w:t>F</w:t>
            </w:r>
            <w:r w:rsidRPr="003F414D">
              <w:rPr>
                <w:szCs w:val="22"/>
              </w:rPr>
              <w:t xml:space="preserve">inance and </w:t>
            </w:r>
            <w:r w:rsidR="001F69C2">
              <w:rPr>
                <w:szCs w:val="22"/>
              </w:rPr>
              <w:t>A</w:t>
            </w:r>
            <w:r w:rsidRPr="003F414D">
              <w:rPr>
                <w:szCs w:val="22"/>
              </w:rPr>
              <w:t>ctuarial departments</w:t>
            </w:r>
          </w:p>
          <w:p w14:paraId="5EC1B435" w14:textId="47CB5EC9" w:rsidR="005C6230" w:rsidRPr="003F414D" w:rsidRDefault="00D0218D" w:rsidP="005C6230">
            <w:pPr>
              <w:pStyle w:val="Footer"/>
              <w:numPr>
                <w:ilvl w:val="0"/>
                <w:numId w:val="38"/>
              </w:numPr>
              <w:tabs>
                <w:tab w:val="left" w:pos="720"/>
              </w:tabs>
              <w:spacing w:before="0" w:after="0"/>
              <w:textAlignment w:val="auto"/>
              <w:rPr>
                <w:szCs w:val="22"/>
              </w:rPr>
            </w:pPr>
            <w:r w:rsidRPr="00D0218D">
              <w:rPr>
                <w:szCs w:val="22"/>
              </w:rPr>
              <w:t>Migration</w:t>
            </w:r>
            <w:r w:rsidR="00AB1701">
              <w:rPr>
                <w:szCs w:val="22"/>
              </w:rPr>
              <w:t xml:space="preserve"> and </w:t>
            </w:r>
            <w:r w:rsidR="005C6230">
              <w:rPr>
                <w:szCs w:val="22"/>
              </w:rPr>
              <w:t>i</w:t>
            </w:r>
            <w:r w:rsidR="00AB1701">
              <w:rPr>
                <w:szCs w:val="22"/>
              </w:rPr>
              <w:t>ntegration</w:t>
            </w:r>
            <w:r w:rsidRPr="00D0218D">
              <w:rPr>
                <w:szCs w:val="22"/>
              </w:rPr>
              <w:t xml:space="preserve"> (customers, people, products, process, </w:t>
            </w:r>
            <w:proofErr w:type="gramStart"/>
            <w:r w:rsidRPr="00D0218D">
              <w:rPr>
                <w:szCs w:val="22"/>
              </w:rPr>
              <w:t>systems</w:t>
            </w:r>
            <w:proofErr w:type="gramEnd"/>
            <w:r w:rsidRPr="00D0218D">
              <w:rPr>
                <w:szCs w:val="22"/>
              </w:rPr>
              <w:t xml:space="preserve"> and data) </w:t>
            </w:r>
          </w:p>
          <w:p w14:paraId="482B4AE4" w14:textId="77777777" w:rsidR="005C6230" w:rsidRPr="003F414D" w:rsidRDefault="005C6230" w:rsidP="005C6230">
            <w:pPr>
              <w:pStyle w:val="Footer"/>
              <w:numPr>
                <w:ilvl w:val="0"/>
                <w:numId w:val="38"/>
              </w:numPr>
              <w:tabs>
                <w:tab w:val="left" w:pos="720"/>
              </w:tabs>
              <w:spacing w:before="0" w:after="0"/>
              <w:textAlignment w:val="auto"/>
              <w:rPr>
                <w:szCs w:val="22"/>
              </w:rPr>
            </w:pPr>
            <w:r w:rsidRPr="003F414D">
              <w:rPr>
                <w:szCs w:val="22"/>
              </w:rPr>
              <w:t>IT development methodologies</w:t>
            </w:r>
          </w:p>
          <w:p w14:paraId="3FE4ED69" w14:textId="521CFBD6" w:rsidR="005C6230" w:rsidRPr="003F414D" w:rsidRDefault="005C6230" w:rsidP="005C6230">
            <w:pPr>
              <w:pStyle w:val="Footer"/>
              <w:numPr>
                <w:ilvl w:val="0"/>
                <w:numId w:val="38"/>
              </w:numPr>
              <w:tabs>
                <w:tab w:val="left" w:pos="720"/>
              </w:tabs>
              <w:spacing w:before="0" w:after="0"/>
              <w:textAlignment w:val="auto"/>
              <w:rPr>
                <w:szCs w:val="22"/>
              </w:rPr>
            </w:pPr>
            <w:r w:rsidRPr="003F414D">
              <w:rPr>
                <w:szCs w:val="22"/>
              </w:rPr>
              <w:t xml:space="preserve">Project </w:t>
            </w:r>
            <w:r>
              <w:rPr>
                <w:szCs w:val="22"/>
              </w:rPr>
              <w:t>m</w:t>
            </w:r>
            <w:r w:rsidRPr="003F414D">
              <w:rPr>
                <w:szCs w:val="22"/>
              </w:rPr>
              <w:t xml:space="preserve">anagement and </w:t>
            </w:r>
            <w:r>
              <w:rPr>
                <w:szCs w:val="22"/>
              </w:rPr>
              <w:t>r</w:t>
            </w:r>
            <w:r w:rsidRPr="003F414D">
              <w:rPr>
                <w:szCs w:val="22"/>
              </w:rPr>
              <w:t xml:space="preserve">isk </w:t>
            </w:r>
            <w:r>
              <w:rPr>
                <w:szCs w:val="22"/>
              </w:rPr>
              <w:t>m</w:t>
            </w:r>
            <w:r w:rsidRPr="003F414D">
              <w:rPr>
                <w:szCs w:val="22"/>
              </w:rPr>
              <w:t>anagement techniques</w:t>
            </w:r>
          </w:p>
          <w:p w14:paraId="4C74B427" w14:textId="77777777" w:rsidR="005C6230" w:rsidRDefault="005C6230" w:rsidP="005C6230">
            <w:pPr>
              <w:pStyle w:val="Footer"/>
              <w:numPr>
                <w:ilvl w:val="0"/>
                <w:numId w:val="38"/>
              </w:numPr>
              <w:tabs>
                <w:tab w:val="left" w:pos="720"/>
              </w:tabs>
              <w:spacing w:before="0" w:after="0"/>
              <w:textAlignment w:val="auto"/>
              <w:rPr>
                <w:szCs w:val="22"/>
              </w:rPr>
            </w:pPr>
            <w:r w:rsidRPr="003F414D">
              <w:rPr>
                <w:szCs w:val="22"/>
              </w:rPr>
              <w:t>Software development tools used by the company</w:t>
            </w:r>
          </w:p>
          <w:p w14:paraId="153E1BCC" w14:textId="3430224C" w:rsidR="00AB1701" w:rsidRPr="00A26280" w:rsidRDefault="005C6230" w:rsidP="005C6230">
            <w:pPr>
              <w:pStyle w:val="Footer"/>
              <w:numPr>
                <w:ilvl w:val="0"/>
                <w:numId w:val="38"/>
              </w:numPr>
              <w:tabs>
                <w:tab w:val="left" w:pos="720"/>
              </w:tabs>
              <w:spacing w:before="0" w:after="0"/>
              <w:textAlignment w:val="auto"/>
              <w:rPr>
                <w:szCs w:val="22"/>
              </w:rPr>
            </w:pPr>
            <w:r>
              <w:rPr>
                <w:szCs w:val="22"/>
              </w:rPr>
              <w:t xml:space="preserve">Industry products, </w:t>
            </w:r>
            <w:proofErr w:type="gramStart"/>
            <w:r>
              <w:rPr>
                <w:szCs w:val="22"/>
              </w:rPr>
              <w:t>innovations</w:t>
            </w:r>
            <w:proofErr w:type="gramEnd"/>
            <w:r>
              <w:rPr>
                <w:szCs w:val="22"/>
              </w:rPr>
              <w:t xml:space="preserve"> and best practices</w:t>
            </w:r>
          </w:p>
        </w:tc>
      </w:tr>
    </w:tbl>
    <w:p w14:paraId="5A80CB49" w14:textId="77777777" w:rsidR="00B60FDB" w:rsidRPr="00B60FDB" w:rsidRDefault="00B60FDB" w:rsidP="00B60FDB"/>
    <w:p w14:paraId="1A039054" w14:textId="77777777" w:rsidR="00034B7C" w:rsidRPr="003F414D" w:rsidRDefault="00034B7C" w:rsidP="00AE5D17">
      <w:pPr>
        <w:pStyle w:val="Heading5"/>
        <w:spacing w:before="0" w:after="0" w:line="240" w:lineRule="auto"/>
        <w:rPr>
          <w:szCs w:val="22"/>
        </w:rPr>
      </w:pPr>
      <w:r w:rsidRPr="003F414D">
        <w:rPr>
          <w:szCs w:val="22"/>
        </w:rPr>
        <w:lastRenderedPageBreak/>
        <w:t>Skills</w:t>
      </w:r>
    </w:p>
    <w:p w14:paraId="15C4B412" w14:textId="77777777" w:rsidR="000706E3" w:rsidRPr="003F414D" w:rsidRDefault="000706E3" w:rsidP="00AE5D17">
      <w:pPr>
        <w:spacing w:before="0" w:after="0"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0706E3" w:rsidRPr="003F414D" w14:paraId="61BC9EBE" w14:textId="77777777" w:rsidTr="00EB3B34">
        <w:tc>
          <w:tcPr>
            <w:tcW w:w="10024" w:type="dxa"/>
          </w:tcPr>
          <w:p w14:paraId="2B69B420" w14:textId="60CD3C3D" w:rsidR="00D0218D" w:rsidRPr="00D0218D" w:rsidRDefault="00D0218D" w:rsidP="007E4BF7">
            <w:pPr>
              <w:pStyle w:val="ListParagraph"/>
              <w:numPr>
                <w:ilvl w:val="0"/>
                <w:numId w:val="26"/>
              </w:numPr>
              <w:spacing w:after="0" w:line="240" w:lineRule="auto"/>
              <w:rPr>
                <w:szCs w:val="22"/>
              </w:rPr>
            </w:pPr>
            <w:r w:rsidRPr="00D0218D">
              <w:rPr>
                <w:szCs w:val="22"/>
              </w:rPr>
              <w:t xml:space="preserve">Business case construction </w:t>
            </w:r>
          </w:p>
          <w:p w14:paraId="78B01BB7" w14:textId="595B59B3" w:rsidR="007E4BF7" w:rsidRPr="00D0218D" w:rsidRDefault="007E4BF7" w:rsidP="00D0218D">
            <w:pPr>
              <w:pStyle w:val="ListParagraph"/>
              <w:numPr>
                <w:ilvl w:val="0"/>
                <w:numId w:val="26"/>
              </w:numPr>
              <w:spacing w:before="0" w:after="0" w:line="240" w:lineRule="auto"/>
              <w:rPr>
                <w:szCs w:val="22"/>
              </w:rPr>
            </w:pPr>
            <w:r>
              <w:rPr>
                <w:szCs w:val="22"/>
              </w:rPr>
              <w:t>Data analysis and modelling</w:t>
            </w:r>
          </w:p>
          <w:p w14:paraId="6206B508" w14:textId="3B3063F2" w:rsidR="00D0218D" w:rsidRPr="00D0218D" w:rsidRDefault="00D0218D" w:rsidP="00D0218D">
            <w:pPr>
              <w:pStyle w:val="ListParagraph"/>
              <w:numPr>
                <w:ilvl w:val="0"/>
                <w:numId w:val="26"/>
              </w:numPr>
              <w:spacing w:before="0" w:after="0" w:line="240" w:lineRule="auto"/>
              <w:rPr>
                <w:szCs w:val="22"/>
              </w:rPr>
            </w:pPr>
            <w:r w:rsidRPr="00D0218D">
              <w:rPr>
                <w:szCs w:val="22"/>
              </w:rPr>
              <w:t>Project Management</w:t>
            </w:r>
          </w:p>
          <w:p w14:paraId="63178685" w14:textId="3C8CE712" w:rsidR="005C6230" w:rsidRPr="00D0218D" w:rsidRDefault="00D0218D" w:rsidP="007E4BF7">
            <w:pPr>
              <w:pStyle w:val="ListParagraph"/>
              <w:numPr>
                <w:ilvl w:val="0"/>
                <w:numId w:val="26"/>
              </w:numPr>
              <w:spacing w:before="0" w:after="0" w:line="240" w:lineRule="auto"/>
              <w:rPr>
                <w:szCs w:val="22"/>
              </w:rPr>
            </w:pPr>
            <w:r w:rsidRPr="00D0218D">
              <w:rPr>
                <w:szCs w:val="22"/>
              </w:rPr>
              <w:t xml:space="preserve">Implementation Management </w:t>
            </w:r>
          </w:p>
          <w:p w14:paraId="2A39A474" w14:textId="01F0AD52" w:rsidR="007E4BF7" w:rsidRDefault="007E4BF7" w:rsidP="00D0218D">
            <w:pPr>
              <w:pStyle w:val="ListParagraph"/>
              <w:numPr>
                <w:ilvl w:val="0"/>
                <w:numId w:val="26"/>
              </w:numPr>
              <w:spacing w:before="0" w:after="0" w:line="240" w:lineRule="auto"/>
              <w:rPr>
                <w:szCs w:val="22"/>
              </w:rPr>
            </w:pPr>
            <w:r>
              <w:rPr>
                <w:szCs w:val="22"/>
              </w:rPr>
              <w:t>Problem solving</w:t>
            </w:r>
          </w:p>
          <w:p w14:paraId="2CAB04F7" w14:textId="05E6BCC5" w:rsidR="002D2AA1" w:rsidRDefault="0003254F" w:rsidP="002D2AA1">
            <w:pPr>
              <w:pStyle w:val="ListParagraph"/>
              <w:numPr>
                <w:ilvl w:val="0"/>
                <w:numId w:val="26"/>
              </w:numPr>
              <w:spacing w:before="0" w:after="0" w:line="240" w:lineRule="auto"/>
              <w:rPr>
                <w:szCs w:val="22"/>
              </w:rPr>
            </w:pPr>
            <w:r>
              <w:rPr>
                <w:szCs w:val="22"/>
              </w:rPr>
              <w:t>Waterfall and Agile system development methodologies</w:t>
            </w:r>
          </w:p>
          <w:p w14:paraId="3117CF6E" w14:textId="3F4CA22C" w:rsidR="002D2AA1" w:rsidRPr="002D2AA1" w:rsidRDefault="002D2AA1" w:rsidP="002D2AA1">
            <w:pPr>
              <w:pStyle w:val="ListParagraph"/>
              <w:numPr>
                <w:ilvl w:val="0"/>
                <w:numId w:val="26"/>
              </w:numPr>
              <w:spacing w:before="0" w:after="0" w:line="240" w:lineRule="auto"/>
              <w:rPr>
                <w:szCs w:val="22"/>
              </w:rPr>
            </w:pPr>
            <w:r w:rsidRPr="002D2AA1">
              <w:rPr>
                <w:szCs w:val="22"/>
              </w:rPr>
              <w:t>Insurance Industry Knowledge</w:t>
            </w:r>
          </w:p>
          <w:p w14:paraId="797D7923" w14:textId="77777777" w:rsidR="002D2AA1" w:rsidRPr="002D2AA1" w:rsidRDefault="002D2AA1" w:rsidP="002D2AA1">
            <w:pPr>
              <w:pStyle w:val="ListParagraph"/>
              <w:numPr>
                <w:ilvl w:val="0"/>
                <w:numId w:val="26"/>
              </w:numPr>
              <w:spacing w:before="0" w:after="0" w:line="240" w:lineRule="auto"/>
              <w:rPr>
                <w:szCs w:val="22"/>
              </w:rPr>
            </w:pPr>
            <w:r w:rsidRPr="002D2AA1">
              <w:rPr>
                <w:szCs w:val="22"/>
              </w:rPr>
              <w:t>Analytical Skills</w:t>
            </w:r>
          </w:p>
          <w:p w14:paraId="5D9D2D2C" w14:textId="77777777" w:rsidR="002D2AA1" w:rsidRPr="002D2AA1" w:rsidRDefault="002D2AA1" w:rsidP="002D2AA1">
            <w:pPr>
              <w:pStyle w:val="ListParagraph"/>
              <w:numPr>
                <w:ilvl w:val="0"/>
                <w:numId w:val="26"/>
              </w:numPr>
              <w:spacing w:before="0" w:after="0" w:line="240" w:lineRule="auto"/>
              <w:rPr>
                <w:szCs w:val="22"/>
              </w:rPr>
            </w:pPr>
            <w:r w:rsidRPr="002D2AA1">
              <w:rPr>
                <w:szCs w:val="22"/>
              </w:rPr>
              <w:t>Communication Skills</w:t>
            </w:r>
          </w:p>
          <w:p w14:paraId="71DADBC1" w14:textId="77777777" w:rsidR="002D2AA1" w:rsidRPr="002D2AA1" w:rsidRDefault="002D2AA1" w:rsidP="002D2AA1">
            <w:pPr>
              <w:pStyle w:val="ListParagraph"/>
              <w:numPr>
                <w:ilvl w:val="0"/>
                <w:numId w:val="26"/>
              </w:numPr>
              <w:spacing w:before="0" w:after="0" w:line="240" w:lineRule="auto"/>
              <w:rPr>
                <w:szCs w:val="22"/>
              </w:rPr>
            </w:pPr>
            <w:r w:rsidRPr="002D2AA1">
              <w:rPr>
                <w:szCs w:val="22"/>
              </w:rPr>
              <w:t>Technical Knowledge</w:t>
            </w:r>
          </w:p>
          <w:p w14:paraId="742D7518" w14:textId="77777777" w:rsidR="002D2AA1" w:rsidRPr="002D2AA1" w:rsidRDefault="002D2AA1" w:rsidP="002D2AA1">
            <w:pPr>
              <w:pStyle w:val="ListParagraph"/>
              <w:numPr>
                <w:ilvl w:val="0"/>
                <w:numId w:val="26"/>
              </w:numPr>
              <w:spacing w:before="0" w:after="0" w:line="240" w:lineRule="auto"/>
              <w:rPr>
                <w:szCs w:val="22"/>
              </w:rPr>
            </w:pPr>
            <w:r w:rsidRPr="002D2AA1">
              <w:rPr>
                <w:szCs w:val="22"/>
              </w:rPr>
              <w:t>Compliance Awareness</w:t>
            </w:r>
          </w:p>
          <w:p w14:paraId="0EF20ED6" w14:textId="77777777" w:rsidR="002D2AA1" w:rsidRPr="002D2AA1" w:rsidRDefault="002D2AA1" w:rsidP="002D2AA1">
            <w:pPr>
              <w:pStyle w:val="ListParagraph"/>
              <w:numPr>
                <w:ilvl w:val="0"/>
                <w:numId w:val="26"/>
              </w:numPr>
              <w:spacing w:before="0" w:after="0" w:line="240" w:lineRule="auto"/>
              <w:rPr>
                <w:szCs w:val="22"/>
              </w:rPr>
            </w:pPr>
            <w:r w:rsidRPr="002D2AA1">
              <w:rPr>
                <w:szCs w:val="22"/>
              </w:rPr>
              <w:t>Project Management</w:t>
            </w:r>
          </w:p>
          <w:p w14:paraId="7FB9472B" w14:textId="772FD79E" w:rsidR="002D2AA1" w:rsidRPr="002D2AA1" w:rsidRDefault="002D2AA1" w:rsidP="002D2AA1">
            <w:pPr>
              <w:pStyle w:val="ListParagraph"/>
              <w:numPr>
                <w:ilvl w:val="0"/>
                <w:numId w:val="26"/>
              </w:numPr>
              <w:spacing w:before="0" w:after="0" w:line="240" w:lineRule="auto"/>
              <w:rPr>
                <w:szCs w:val="22"/>
              </w:rPr>
            </w:pPr>
            <w:r w:rsidRPr="002D2AA1">
              <w:rPr>
                <w:szCs w:val="22"/>
              </w:rPr>
              <w:t>Attention to Detail</w:t>
            </w:r>
          </w:p>
          <w:p w14:paraId="3C4943D9" w14:textId="78C01C2A" w:rsidR="005B6D3D" w:rsidRPr="0003254F" w:rsidRDefault="005B6D3D" w:rsidP="0003254F">
            <w:pPr>
              <w:pStyle w:val="ListParagraph"/>
              <w:spacing w:before="0" w:after="0" w:line="240" w:lineRule="auto"/>
              <w:rPr>
                <w:szCs w:val="22"/>
              </w:rPr>
            </w:pPr>
          </w:p>
        </w:tc>
      </w:tr>
    </w:tbl>
    <w:p w14:paraId="1C22C0BC" w14:textId="77777777" w:rsidR="00E951B5" w:rsidRDefault="00E951B5" w:rsidP="00127C06">
      <w:pPr>
        <w:overflowPunct/>
        <w:autoSpaceDE/>
        <w:autoSpaceDN/>
        <w:adjustRightInd/>
        <w:spacing w:before="0" w:after="0" w:line="240" w:lineRule="auto"/>
        <w:textAlignment w:val="auto"/>
        <w:rPr>
          <w:szCs w:val="22"/>
        </w:rPr>
      </w:pPr>
    </w:p>
    <w:p w14:paraId="7C489A60" w14:textId="77777777" w:rsidR="0090005C" w:rsidRDefault="0090005C" w:rsidP="00127C06">
      <w:pPr>
        <w:overflowPunct/>
        <w:autoSpaceDE/>
        <w:autoSpaceDN/>
        <w:adjustRightInd/>
        <w:spacing w:before="0" w:after="0" w:line="240" w:lineRule="auto"/>
        <w:textAlignment w:val="auto"/>
        <w:rPr>
          <w:szCs w:val="22"/>
        </w:rPr>
      </w:pPr>
    </w:p>
    <w:p w14:paraId="085749EB" w14:textId="77777777" w:rsidR="00D76BCB" w:rsidRDefault="00D76BCB" w:rsidP="00127C06">
      <w:pPr>
        <w:overflowPunct/>
        <w:autoSpaceDE/>
        <w:autoSpaceDN/>
        <w:adjustRightInd/>
        <w:spacing w:before="0" w:after="0" w:line="240" w:lineRule="auto"/>
        <w:textAlignment w:val="auto"/>
        <w:rPr>
          <w:szCs w:val="22"/>
        </w:rPr>
      </w:pPr>
      <w:r>
        <w:rPr>
          <w:szCs w:val="22"/>
        </w:rPr>
        <w:t xml:space="preserve">Confirmed as an accurate description of the function </w:t>
      </w:r>
    </w:p>
    <w:p w14:paraId="17BB655C" w14:textId="77777777" w:rsidR="00D76BCB" w:rsidRDefault="00D76BCB" w:rsidP="00D76BCB">
      <w:pPr>
        <w:spacing w:before="0" w:after="0" w:line="240" w:lineRule="auto"/>
        <w:rPr>
          <w:szCs w:val="22"/>
        </w:rPr>
      </w:pPr>
    </w:p>
    <w:p w14:paraId="0B2C3B9D" w14:textId="77777777" w:rsidR="00D76BCB" w:rsidRDefault="00D76BCB" w:rsidP="00D76BCB">
      <w:pPr>
        <w:spacing w:before="0" w:after="0" w:line="240" w:lineRule="auto"/>
        <w:rPr>
          <w:szCs w:val="22"/>
        </w:rPr>
      </w:pPr>
    </w:p>
    <w:p w14:paraId="3AF7AA8F" w14:textId="77777777" w:rsidR="00D76BCB" w:rsidRDefault="00D76BCB" w:rsidP="00D76BCB">
      <w:pPr>
        <w:spacing w:before="0" w:after="0" w:line="240" w:lineRule="auto"/>
        <w:rPr>
          <w:szCs w:val="22"/>
        </w:rPr>
      </w:pPr>
      <w:r>
        <w:rPr>
          <w:szCs w:val="22"/>
        </w:rPr>
        <w:t>…………………………………………………</w:t>
      </w:r>
      <w:r w:rsidR="00FC3456">
        <w:rPr>
          <w:szCs w:val="22"/>
        </w:rPr>
        <w:t xml:space="preserve">………………     </w:t>
      </w:r>
      <w:r>
        <w:rPr>
          <w:szCs w:val="22"/>
        </w:rPr>
        <w:t>……</w:t>
      </w:r>
      <w:r w:rsidR="00FC3456">
        <w:rPr>
          <w:szCs w:val="22"/>
        </w:rPr>
        <w:t>…</w:t>
      </w:r>
      <w:r>
        <w:rPr>
          <w:szCs w:val="22"/>
        </w:rPr>
        <w:t>………………………..</w:t>
      </w:r>
    </w:p>
    <w:p w14:paraId="4A571673" w14:textId="77777777" w:rsidR="00D76BCB" w:rsidRDefault="00D76BCB" w:rsidP="00D76BCB">
      <w:pPr>
        <w:spacing w:before="0" w:after="0" w:line="240" w:lineRule="auto"/>
        <w:rPr>
          <w:szCs w:val="22"/>
        </w:rPr>
      </w:pPr>
      <w:r>
        <w:rPr>
          <w:szCs w:val="22"/>
        </w:rPr>
        <w:t>Role Holder</w:t>
      </w:r>
      <w:r>
        <w:rPr>
          <w:szCs w:val="22"/>
        </w:rPr>
        <w:tab/>
      </w:r>
      <w:r>
        <w:rPr>
          <w:szCs w:val="22"/>
        </w:rPr>
        <w:tab/>
      </w:r>
      <w:r>
        <w:rPr>
          <w:szCs w:val="22"/>
        </w:rPr>
        <w:tab/>
      </w:r>
      <w:r>
        <w:rPr>
          <w:szCs w:val="22"/>
        </w:rPr>
        <w:tab/>
      </w:r>
      <w:r>
        <w:rPr>
          <w:szCs w:val="22"/>
        </w:rPr>
        <w:tab/>
      </w:r>
      <w:r>
        <w:rPr>
          <w:szCs w:val="22"/>
        </w:rPr>
        <w:tab/>
      </w:r>
      <w:r>
        <w:rPr>
          <w:szCs w:val="22"/>
        </w:rPr>
        <w:tab/>
        <w:t>Date</w:t>
      </w:r>
    </w:p>
    <w:p w14:paraId="0A052634" w14:textId="77777777" w:rsidR="00D76BCB" w:rsidRDefault="00D76BCB" w:rsidP="00D76BCB">
      <w:pPr>
        <w:spacing w:before="0" w:after="0" w:line="240" w:lineRule="auto"/>
        <w:rPr>
          <w:szCs w:val="22"/>
        </w:rPr>
      </w:pPr>
    </w:p>
    <w:p w14:paraId="02974600" w14:textId="77777777" w:rsidR="00D76BCB" w:rsidRDefault="00D76BCB" w:rsidP="00D76BCB">
      <w:pPr>
        <w:spacing w:before="0" w:after="0" w:line="240" w:lineRule="auto"/>
        <w:rPr>
          <w:szCs w:val="22"/>
        </w:rPr>
      </w:pPr>
    </w:p>
    <w:p w14:paraId="00652ED1" w14:textId="77777777" w:rsidR="00D76BCB" w:rsidRDefault="00D76BCB" w:rsidP="00D76BCB">
      <w:pPr>
        <w:spacing w:before="0" w:after="0" w:line="240" w:lineRule="auto"/>
        <w:rPr>
          <w:szCs w:val="22"/>
        </w:rPr>
      </w:pPr>
    </w:p>
    <w:p w14:paraId="44C1BFF9" w14:textId="77777777" w:rsidR="00D76BCB" w:rsidRDefault="00D76BCB" w:rsidP="00D76BCB">
      <w:pPr>
        <w:spacing w:before="0" w:after="0" w:line="240" w:lineRule="auto"/>
        <w:rPr>
          <w:szCs w:val="22"/>
        </w:rPr>
      </w:pPr>
      <w:r>
        <w:rPr>
          <w:szCs w:val="22"/>
        </w:rPr>
        <w:t>…………………………………………………………………    ………………………………..</w:t>
      </w:r>
    </w:p>
    <w:p w14:paraId="57EE9F32" w14:textId="77777777" w:rsidR="00AE5D17" w:rsidRDefault="00D76BCB" w:rsidP="00AE5D17">
      <w:pPr>
        <w:spacing w:before="0" w:after="0" w:line="240" w:lineRule="auto"/>
        <w:rPr>
          <w:szCs w:val="22"/>
        </w:rPr>
      </w:pPr>
      <w:r>
        <w:rPr>
          <w:szCs w:val="22"/>
        </w:rPr>
        <w:t>Manager</w:t>
      </w:r>
      <w:r>
        <w:rPr>
          <w:szCs w:val="22"/>
        </w:rPr>
        <w:tab/>
      </w:r>
      <w:r>
        <w:rPr>
          <w:szCs w:val="22"/>
        </w:rPr>
        <w:tab/>
      </w:r>
      <w:r>
        <w:rPr>
          <w:szCs w:val="22"/>
        </w:rPr>
        <w:tab/>
      </w:r>
      <w:r>
        <w:rPr>
          <w:szCs w:val="22"/>
        </w:rPr>
        <w:tab/>
      </w:r>
      <w:r>
        <w:rPr>
          <w:szCs w:val="22"/>
        </w:rPr>
        <w:tab/>
      </w:r>
      <w:r>
        <w:rPr>
          <w:szCs w:val="22"/>
        </w:rPr>
        <w:tab/>
      </w:r>
      <w:r>
        <w:rPr>
          <w:szCs w:val="22"/>
        </w:rPr>
        <w:tab/>
        <w:t>Date</w:t>
      </w:r>
    </w:p>
    <w:sectPr w:rsidR="00AE5D17" w:rsidSect="00804467">
      <w:headerReference w:type="default" r:id="rId8"/>
      <w:pgSz w:w="11906" w:h="16838" w:code="9"/>
      <w:pgMar w:top="1774" w:right="1077" w:bottom="851" w:left="102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07217" w14:textId="77777777" w:rsidR="00580F6B" w:rsidRDefault="00580F6B">
      <w:r>
        <w:separator/>
      </w:r>
    </w:p>
  </w:endnote>
  <w:endnote w:type="continuationSeparator" w:id="0">
    <w:p w14:paraId="169E5E43" w14:textId="77777777" w:rsidR="00580F6B" w:rsidRDefault="0058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CA57" w14:textId="77777777" w:rsidR="00580F6B" w:rsidRDefault="00580F6B">
      <w:r>
        <w:separator/>
      </w:r>
    </w:p>
  </w:footnote>
  <w:footnote w:type="continuationSeparator" w:id="0">
    <w:p w14:paraId="1FC783EE" w14:textId="77777777" w:rsidR="00580F6B" w:rsidRDefault="00580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389E" w14:textId="2E7BC8BD" w:rsidR="00C47DEC" w:rsidRDefault="00020850">
    <w:pPr>
      <w:pStyle w:val="Header"/>
    </w:pPr>
    <w:r w:rsidRPr="00A96D95">
      <w:rPr>
        <w:noProof/>
      </w:rPr>
      <w:drawing>
        <wp:inline distT="0" distB="0" distL="0" distR="0" wp14:anchorId="5DD0CA3C" wp14:editId="2DEB35E4">
          <wp:extent cx="1910647" cy="756415"/>
          <wp:effectExtent l="0" t="0" r="0" b="5715"/>
          <wp:docPr id="5" name="Graphic 4">
            <a:extLst xmlns:a="http://schemas.openxmlformats.org/drawingml/2006/main">
              <a:ext uri="{FF2B5EF4-FFF2-40B4-BE49-F238E27FC236}">
                <a16:creationId xmlns:a16="http://schemas.microsoft.com/office/drawing/2014/main" id="{B8E10AF0-7654-C184-202C-5264A9F2A7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B8E10AF0-7654-C184-202C-5264A9F2A76E}"/>
                      </a:ext>
                    </a:extLst>
                  </pic:cNvPr>
                  <pic:cNvPicPr>
                    <a:picLocks noChangeAspect="1"/>
                  </pic:cNvPicPr>
                </pic:nvPicPr>
                <pic:blipFill>
                  <a:blip r:embed="rId1" cstate="email">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1910647" cy="756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BB8"/>
    <w:multiLevelType w:val="hybridMultilevel"/>
    <w:tmpl w:val="9A788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956CE6"/>
    <w:multiLevelType w:val="hybridMultilevel"/>
    <w:tmpl w:val="A1863FB8"/>
    <w:lvl w:ilvl="0" w:tplc="42D6A16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CD28FFC">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8C018D"/>
    <w:multiLevelType w:val="hybridMultilevel"/>
    <w:tmpl w:val="673CC7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6A4A2D"/>
    <w:multiLevelType w:val="hybridMultilevel"/>
    <w:tmpl w:val="ADC4AD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EEB4FC6"/>
    <w:multiLevelType w:val="hybridMultilevel"/>
    <w:tmpl w:val="703AD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D6B35"/>
    <w:multiLevelType w:val="hybridMultilevel"/>
    <w:tmpl w:val="53F6842A"/>
    <w:lvl w:ilvl="0" w:tplc="675A4C0C">
      <w:start w:val="1"/>
      <w:numFmt w:val="bullet"/>
      <w:lvlText w:val=""/>
      <w:lvlJc w:val="left"/>
      <w:pPr>
        <w:tabs>
          <w:tab w:val="num" w:pos="397"/>
        </w:tabs>
        <w:ind w:left="39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910287"/>
    <w:multiLevelType w:val="hybridMultilevel"/>
    <w:tmpl w:val="3892AFF6"/>
    <w:lvl w:ilvl="0" w:tplc="0409000F">
      <w:start w:val="1"/>
      <w:numFmt w:val="decimal"/>
      <w:lvlText w:val="%1."/>
      <w:lvlJc w:val="left"/>
      <w:pPr>
        <w:tabs>
          <w:tab w:val="num" w:pos="363"/>
        </w:tabs>
        <w:ind w:left="363" w:hanging="360"/>
      </w:pPr>
    </w:lvl>
    <w:lvl w:ilvl="1" w:tplc="04090019" w:tentative="1">
      <w:start w:val="1"/>
      <w:numFmt w:val="lowerLetter"/>
      <w:lvlText w:val="%2."/>
      <w:lvlJc w:val="left"/>
      <w:pPr>
        <w:tabs>
          <w:tab w:val="num" w:pos="1083"/>
        </w:tabs>
        <w:ind w:left="1083" w:hanging="360"/>
      </w:pPr>
    </w:lvl>
    <w:lvl w:ilvl="2" w:tplc="0409001B" w:tentative="1">
      <w:start w:val="1"/>
      <w:numFmt w:val="lowerRoman"/>
      <w:lvlText w:val="%3."/>
      <w:lvlJc w:val="right"/>
      <w:pPr>
        <w:tabs>
          <w:tab w:val="num" w:pos="1803"/>
        </w:tabs>
        <w:ind w:left="1803" w:hanging="180"/>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7" w15:restartNumberingAfterBreak="0">
    <w:nsid w:val="25C52F79"/>
    <w:multiLevelType w:val="hybridMultilevel"/>
    <w:tmpl w:val="416A0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602B10"/>
    <w:multiLevelType w:val="hybridMultilevel"/>
    <w:tmpl w:val="6E90F390"/>
    <w:lvl w:ilvl="0" w:tplc="74046122">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7CE292C"/>
    <w:multiLevelType w:val="hybridMultilevel"/>
    <w:tmpl w:val="5428D3C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3F264461"/>
    <w:multiLevelType w:val="hybridMultilevel"/>
    <w:tmpl w:val="51D4C148"/>
    <w:lvl w:ilvl="0" w:tplc="689ED27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1482F0A"/>
    <w:multiLevelType w:val="hybridMultilevel"/>
    <w:tmpl w:val="8D2EA010"/>
    <w:lvl w:ilvl="0" w:tplc="0409000F">
      <w:start w:val="1"/>
      <w:numFmt w:val="decimal"/>
      <w:lvlText w:val="%1."/>
      <w:lvlJc w:val="left"/>
      <w:pPr>
        <w:tabs>
          <w:tab w:val="num" w:pos="360"/>
        </w:tabs>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2BB302E"/>
    <w:multiLevelType w:val="hybridMultilevel"/>
    <w:tmpl w:val="370A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7522CA"/>
    <w:multiLevelType w:val="hybridMultilevel"/>
    <w:tmpl w:val="CC2C4BAC"/>
    <w:lvl w:ilvl="0" w:tplc="08090001">
      <w:start w:val="1"/>
      <w:numFmt w:val="bullet"/>
      <w:lvlText w:val=""/>
      <w:lvlJc w:val="left"/>
      <w:pPr>
        <w:tabs>
          <w:tab w:val="num" w:pos="397"/>
        </w:tabs>
        <w:ind w:left="39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0B1A8E"/>
    <w:multiLevelType w:val="hybridMultilevel"/>
    <w:tmpl w:val="F5C08D7C"/>
    <w:lvl w:ilvl="0" w:tplc="08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5539E5"/>
    <w:multiLevelType w:val="hybridMultilevel"/>
    <w:tmpl w:val="416A0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284117"/>
    <w:multiLevelType w:val="hybridMultilevel"/>
    <w:tmpl w:val="9A346570"/>
    <w:lvl w:ilvl="0" w:tplc="08090001">
      <w:start w:val="1"/>
      <w:numFmt w:val="bullet"/>
      <w:lvlText w:val=""/>
      <w:lvlJc w:val="left"/>
      <w:pPr>
        <w:tabs>
          <w:tab w:val="num" w:pos="397"/>
        </w:tabs>
        <w:ind w:left="39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B81EA1"/>
    <w:multiLevelType w:val="hybridMultilevel"/>
    <w:tmpl w:val="87704F2E"/>
    <w:lvl w:ilvl="0" w:tplc="89DC1FA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5660B1"/>
    <w:multiLevelType w:val="hybridMultilevel"/>
    <w:tmpl w:val="7FB48F8C"/>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9" w15:restartNumberingAfterBreak="0">
    <w:nsid w:val="48DC67FA"/>
    <w:multiLevelType w:val="hybridMultilevel"/>
    <w:tmpl w:val="73F8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5469AF"/>
    <w:multiLevelType w:val="hybridMultilevel"/>
    <w:tmpl w:val="7170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4455DA"/>
    <w:multiLevelType w:val="hybridMultilevel"/>
    <w:tmpl w:val="86F83E2C"/>
    <w:lvl w:ilvl="0" w:tplc="08090001">
      <w:start w:val="1"/>
      <w:numFmt w:val="bullet"/>
      <w:lvlText w:val=""/>
      <w:lvlJc w:val="left"/>
      <w:pPr>
        <w:tabs>
          <w:tab w:val="num" w:pos="397"/>
        </w:tabs>
        <w:ind w:left="39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6D1C05"/>
    <w:multiLevelType w:val="hybridMultilevel"/>
    <w:tmpl w:val="20D28F82"/>
    <w:lvl w:ilvl="0" w:tplc="08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623C10"/>
    <w:multiLevelType w:val="hybridMultilevel"/>
    <w:tmpl w:val="F4445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7517DB"/>
    <w:multiLevelType w:val="hybridMultilevel"/>
    <w:tmpl w:val="D0B08D2C"/>
    <w:lvl w:ilvl="0" w:tplc="16E81BF2">
      <w:start w:val="1"/>
      <w:numFmt w:val="lowerLetter"/>
      <w:lvlText w:val="%1."/>
      <w:lvlJc w:val="left"/>
      <w:pPr>
        <w:tabs>
          <w:tab w:val="num" w:pos="1134"/>
        </w:tabs>
        <w:ind w:left="1134"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BD7611"/>
    <w:multiLevelType w:val="hybridMultilevel"/>
    <w:tmpl w:val="7CB6F1B2"/>
    <w:lvl w:ilvl="0" w:tplc="46A4980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5EC7832"/>
    <w:multiLevelType w:val="hybridMultilevel"/>
    <w:tmpl w:val="87F8B7DE"/>
    <w:lvl w:ilvl="0" w:tplc="3AF435AC">
      <w:start w:val="10"/>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6595331"/>
    <w:multiLevelType w:val="hybridMultilevel"/>
    <w:tmpl w:val="B03A1958"/>
    <w:lvl w:ilvl="0" w:tplc="08090001">
      <w:start w:val="1"/>
      <w:numFmt w:val="bullet"/>
      <w:lvlText w:val=""/>
      <w:lvlJc w:val="left"/>
      <w:pPr>
        <w:tabs>
          <w:tab w:val="num" w:pos="720"/>
        </w:tabs>
        <w:ind w:left="720" w:hanging="360"/>
      </w:pPr>
      <w:rPr>
        <w:rFonts w:ascii="Symbol" w:hAnsi="Symbo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CB1B00"/>
    <w:multiLevelType w:val="multilevel"/>
    <w:tmpl w:val="53F6842A"/>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F120C4"/>
    <w:multiLevelType w:val="hybridMultilevel"/>
    <w:tmpl w:val="6C4E5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7B469D"/>
    <w:multiLevelType w:val="hybridMultilevel"/>
    <w:tmpl w:val="56346436"/>
    <w:lvl w:ilvl="0" w:tplc="08090001">
      <w:start w:val="1"/>
      <w:numFmt w:val="bullet"/>
      <w:lvlText w:val=""/>
      <w:lvlJc w:val="left"/>
      <w:pPr>
        <w:tabs>
          <w:tab w:val="num" w:pos="397"/>
        </w:tabs>
        <w:ind w:left="39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87622"/>
    <w:multiLevelType w:val="multilevel"/>
    <w:tmpl w:val="47BAF85A"/>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EC61AC"/>
    <w:multiLevelType w:val="multilevel"/>
    <w:tmpl w:val="47BAF85A"/>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7159D5"/>
    <w:multiLevelType w:val="hybridMultilevel"/>
    <w:tmpl w:val="18BC3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E5492"/>
    <w:multiLevelType w:val="hybridMultilevel"/>
    <w:tmpl w:val="4984D0D2"/>
    <w:lvl w:ilvl="0" w:tplc="08090001">
      <w:start w:val="1"/>
      <w:numFmt w:val="bullet"/>
      <w:lvlText w:val=""/>
      <w:lvlJc w:val="left"/>
      <w:pPr>
        <w:tabs>
          <w:tab w:val="num" w:pos="397"/>
        </w:tabs>
        <w:ind w:left="39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D658D3"/>
    <w:multiLevelType w:val="hybridMultilevel"/>
    <w:tmpl w:val="CBD66A5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EDC40A4"/>
    <w:multiLevelType w:val="hybridMultilevel"/>
    <w:tmpl w:val="47BAF85A"/>
    <w:lvl w:ilvl="0" w:tplc="675A4C0C">
      <w:start w:val="1"/>
      <w:numFmt w:val="bullet"/>
      <w:lvlText w:val=""/>
      <w:lvlJc w:val="left"/>
      <w:pPr>
        <w:tabs>
          <w:tab w:val="num" w:pos="397"/>
        </w:tabs>
        <w:ind w:left="39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DE7229"/>
    <w:multiLevelType w:val="hybridMultilevel"/>
    <w:tmpl w:val="C9CAE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7915E0"/>
    <w:multiLevelType w:val="hybridMultilevel"/>
    <w:tmpl w:val="C91A6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070A75"/>
    <w:multiLevelType w:val="hybridMultilevel"/>
    <w:tmpl w:val="B3486870"/>
    <w:lvl w:ilvl="0" w:tplc="08090001">
      <w:start w:val="1"/>
      <w:numFmt w:val="bullet"/>
      <w:lvlText w:val=""/>
      <w:lvlJc w:val="left"/>
      <w:pPr>
        <w:tabs>
          <w:tab w:val="num" w:pos="397"/>
        </w:tabs>
        <w:ind w:left="39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5D6ADB"/>
    <w:multiLevelType w:val="hybridMultilevel"/>
    <w:tmpl w:val="02FCB8C2"/>
    <w:lvl w:ilvl="0" w:tplc="602AA41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B9E2789"/>
    <w:multiLevelType w:val="hybridMultilevel"/>
    <w:tmpl w:val="F3BC2FFC"/>
    <w:lvl w:ilvl="0" w:tplc="08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5526358">
    <w:abstractNumId w:val="6"/>
  </w:num>
  <w:num w:numId="2" w16cid:durableId="1589457174">
    <w:abstractNumId w:val="1"/>
  </w:num>
  <w:num w:numId="3" w16cid:durableId="1379207441">
    <w:abstractNumId w:val="5"/>
  </w:num>
  <w:num w:numId="4" w16cid:durableId="564292187">
    <w:abstractNumId w:val="36"/>
  </w:num>
  <w:num w:numId="5" w16cid:durableId="1843161173">
    <w:abstractNumId w:val="26"/>
  </w:num>
  <w:num w:numId="6" w16cid:durableId="808862623">
    <w:abstractNumId w:val="31"/>
  </w:num>
  <w:num w:numId="7" w16cid:durableId="1317027035">
    <w:abstractNumId w:val="14"/>
  </w:num>
  <w:num w:numId="8" w16cid:durableId="897210213">
    <w:abstractNumId w:val="32"/>
  </w:num>
  <w:num w:numId="9" w16cid:durableId="648675638">
    <w:abstractNumId w:val="22"/>
  </w:num>
  <w:num w:numId="10" w16cid:durableId="1036199246">
    <w:abstractNumId w:val="28"/>
  </w:num>
  <w:num w:numId="11" w16cid:durableId="86922556">
    <w:abstractNumId w:val="41"/>
  </w:num>
  <w:num w:numId="12" w16cid:durableId="747582541">
    <w:abstractNumId w:val="25"/>
  </w:num>
  <w:num w:numId="13" w16cid:durableId="2108110831">
    <w:abstractNumId w:val="40"/>
  </w:num>
  <w:num w:numId="14" w16cid:durableId="1256282316">
    <w:abstractNumId w:val="24"/>
  </w:num>
  <w:num w:numId="15" w16cid:durableId="964118463">
    <w:abstractNumId w:val="30"/>
  </w:num>
  <w:num w:numId="16" w16cid:durableId="212229560">
    <w:abstractNumId w:val="39"/>
  </w:num>
  <w:num w:numId="17" w16cid:durableId="1722902356">
    <w:abstractNumId w:val="21"/>
  </w:num>
  <w:num w:numId="18" w16cid:durableId="666903121">
    <w:abstractNumId w:val="17"/>
  </w:num>
  <w:num w:numId="19" w16cid:durableId="26411967">
    <w:abstractNumId w:val="16"/>
  </w:num>
  <w:num w:numId="20" w16cid:durableId="1576280722">
    <w:abstractNumId w:val="34"/>
  </w:num>
  <w:num w:numId="21" w16cid:durableId="1922327001">
    <w:abstractNumId w:val="13"/>
  </w:num>
  <w:num w:numId="22" w16cid:durableId="916211222">
    <w:abstractNumId w:val="3"/>
  </w:num>
  <w:num w:numId="23" w16cid:durableId="1443649824">
    <w:abstractNumId w:val="9"/>
  </w:num>
  <w:num w:numId="24" w16cid:durableId="239944660">
    <w:abstractNumId w:val="7"/>
  </w:num>
  <w:num w:numId="25" w16cid:durableId="1768696795">
    <w:abstractNumId w:val="15"/>
  </w:num>
  <w:num w:numId="26" w16cid:durableId="1551452932">
    <w:abstractNumId w:val="37"/>
  </w:num>
  <w:num w:numId="27" w16cid:durableId="1770008722">
    <w:abstractNumId w:val="29"/>
  </w:num>
  <w:num w:numId="28" w16cid:durableId="604314660">
    <w:abstractNumId w:val="20"/>
  </w:num>
  <w:num w:numId="29" w16cid:durableId="1253121681">
    <w:abstractNumId w:val="33"/>
  </w:num>
  <w:num w:numId="30" w16cid:durableId="493885027">
    <w:abstractNumId w:val="38"/>
  </w:num>
  <w:num w:numId="31" w16cid:durableId="1902322830">
    <w:abstractNumId w:val="23"/>
  </w:num>
  <w:num w:numId="32" w16cid:durableId="133185738">
    <w:abstractNumId w:val="4"/>
  </w:num>
  <w:num w:numId="33" w16cid:durableId="1124159043">
    <w:abstractNumId w:val="12"/>
  </w:num>
  <w:num w:numId="34" w16cid:durableId="2072263783">
    <w:abstractNumId w:val="2"/>
  </w:num>
  <w:num w:numId="35" w16cid:durableId="535704363">
    <w:abstractNumId w:val="10"/>
  </w:num>
  <w:num w:numId="36" w16cid:durableId="825247660">
    <w:abstractNumId w:val="11"/>
  </w:num>
  <w:num w:numId="37" w16cid:durableId="410658285">
    <w:abstractNumId w:val="35"/>
  </w:num>
  <w:num w:numId="38" w16cid:durableId="191235219">
    <w:abstractNumId w:val="19"/>
  </w:num>
  <w:num w:numId="39" w16cid:durableId="928389699">
    <w:abstractNumId w:val="8"/>
  </w:num>
  <w:num w:numId="40" w16cid:durableId="1505898697">
    <w:abstractNumId w:val="18"/>
  </w:num>
  <w:num w:numId="41" w16cid:durableId="1653438679">
    <w:abstractNumId w:val="27"/>
  </w:num>
  <w:num w:numId="42" w16cid:durableId="158390480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D45"/>
    <w:rsid w:val="00003896"/>
    <w:rsid w:val="00004C4F"/>
    <w:rsid w:val="00011E3A"/>
    <w:rsid w:val="0001245F"/>
    <w:rsid w:val="00013543"/>
    <w:rsid w:val="00013C17"/>
    <w:rsid w:val="00020850"/>
    <w:rsid w:val="00030941"/>
    <w:rsid w:val="00031B63"/>
    <w:rsid w:val="0003254F"/>
    <w:rsid w:val="000344FE"/>
    <w:rsid w:val="00034B7C"/>
    <w:rsid w:val="00043011"/>
    <w:rsid w:val="00046EEC"/>
    <w:rsid w:val="00060A4B"/>
    <w:rsid w:val="00062435"/>
    <w:rsid w:val="000706E3"/>
    <w:rsid w:val="00072522"/>
    <w:rsid w:val="00074816"/>
    <w:rsid w:val="00094B84"/>
    <w:rsid w:val="000956D4"/>
    <w:rsid w:val="00096B37"/>
    <w:rsid w:val="000F3E90"/>
    <w:rsid w:val="001203E8"/>
    <w:rsid w:val="00127C06"/>
    <w:rsid w:val="00136F04"/>
    <w:rsid w:val="001444DD"/>
    <w:rsid w:val="0014749D"/>
    <w:rsid w:val="00157935"/>
    <w:rsid w:val="001848F5"/>
    <w:rsid w:val="001B666B"/>
    <w:rsid w:val="001C219C"/>
    <w:rsid w:val="001D6FB1"/>
    <w:rsid w:val="001E560E"/>
    <w:rsid w:val="001E7D45"/>
    <w:rsid w:val="001F69C2"/>
    <w:rsid w:val="00200289"/>
    <w:rsid w:val="00221B37"/>
    <w:rsid w:val="002264EF"/>
    <w:rsid w:val="00226C12"/>
    <w:rsid w:val="002400EC"/>
    <w:rsid w:val="002422C6"/>
    <w:rsid w:val="00247330"/>
    <w:rsid w:val="0025571B"/>
    <w:rsid w:val="0028639D"/>
    <w:rsid w:val="0029502C"/>
    <w:rsid w:val="0029671F"/>
    <w:rsid w:val="002A4D56"/>
    <w:rsid w:val="002A5D32"/>
    <w:rsid w:val="002D2AA1"/>
    <w:rsid w:val="002E2EC2"/>
    <w:rsid w:val="002E5E79"/>
    <w:rsid w:val="002E7909"/>
    <w:rsid w:val="002F3F38"/>
    <w:rsid w:val="00330B9F"/>
    <w:rsid w:val="00336EFF"/>
    <w:rsid w:val="00355662"/>
    <w:rsid w:val="00370E6D"/>
    <w:rsid w:val="00380C0A"/>
    <w:rsid w:val="0039513D"/>
    <w:rsid w:val="003A6161"/>
    <w:rsid w:val="003B3132"/>
    <w:rsid w:val="003E4B13"/>
    <w:rsid w:val="003F276A"/>
    <w:rsid w:val="003F414D"/>
    <w:rsid w:val="004020EE"/>
    <w:rsid w:val="00412B2D"/>
    <w:rsid w:val="004828AB"/>
    <w:rsid w:val="004A6B56"/>
    <w:rsid w:val="004D3B2A"/>
    <w:rsid w:val="004E1C33"/>
    <w:rsid w:val="00501035"/>
    <w:rsid w:val="00513D38"/>
    <w:rsid w:val="00522E93"/>
    <w:rsid w:val="0055624F"/>
    <w:rsid w:val="00580F6B"/>
    <w:rsid w:val="00581A2B"/>
    <w:rsid w:val="00584FD3"/>
    <w:rsid w:val="005A7458"/>
    <w:rsid w:val="005B2686"/>
    <w:rsid w:val="005B4850"/>
    <w:rsid w:val="005B6D3D"/>
    <w:rsid w:val="005C6230"/>
    <w:rsid w:val="005C62D5"/>
    <w:rsid w:val="005C66B3"/>
    <w:rsid w:val="005C77F2"/>
    <w:rsid w:val="005E21EE"/>
    <w:rsid w:val="005E507D"/>
    <w:rsid w:val="005E73D0"/>
    <w:rsid w:val="006076C5"/>
    <w:rsid w:val="0062126A"/>
    <w:rsid w:val="00625A59"/>
    <w:rsid w:val="0064171E"/>
    <w:rsid w:val="00652E51"/>
    <w:rsid w:val="00666691"/>
    <w:rsid w:val="00676B25"/>
    <w:rsid w:val="006815EA"/>
    <w:rsid w:val="006A7F71"/>
    <w:rsid w:val="006C45FA"/>
    <w:rsid w:val="006C5526"/>
    <w:rsid w:val="00735F4E"/>
    <w:rsid w:val="00745F9C"/>
    <w:rsid w:val="007E4BF7"/>
    <w:rsid w:val="007E7F13"/>
    <w:rsid w:val="007F32BA"/>
    <w:rsid w:val="00804467"/>
    <w:rsid w:val="00833414"/>
    <w:rsid w:val="008447FC"/>
    <w:rsid w:val="008C6459"/>
    <w:rsid w:val="008D0F1F"/>
    <w:rsid w:val="008F0C8B"/>
    <w:rsid w:val="008F2DD4"/>
    <w:rsid w:val="008F3341"/>
    <w:rsid w:val="0090005C"/>
    <w:rsid w:val="00926ECE"/>
    <w:rsid w:val="0097018A"/>
    <w:rsid w:val="009A2A92"/>
    <w:rsid w:val="009B14BB"/>
    <w:rsid w:val="009C7378"/>
    <w:rsid w:val="009E5323"/>
    <w:rsid w:val="009E750A"/>
    <w:rsid w:val="009F0652"/>
    <w:rsid w:val="00A02F8A"/>
    <w:rsid w:val="00A20BB6"/>
    <w:rsid w:val="00A2254C"/>
    <w:rsid w:val="00A26280"/>
    <w:rsid w:val="00A45668"/>
    <w:rsid w:val="00A53E58"/>
    <w:rsid w:val="00A76F5E"/>
    <w:rsid w:val="00A85981"/>
    <w:rsid w:val="00A85D76"/>
    <w:rsid w:val="00A93E50"/>
    <w:rsid w:val="00AA60C3"/>
    <w:rsid w:val="00AB1701"/>
    <w:rsid w:val="00AD0C04"/>
    <w:rsid w:val="00AD6C9B"/>
    <w:rsid w:val="00AE5D17"/>
    <w:rsid w:val="00AE74F1"/>
    <w:rsid w:val="00B02F28"/>
    <w:rsid w:val="00B03146"/>
    <w:rsid w:val="00B15614"/>
    <w:rsid w:val="00B2574B"/>
    <w:rsid w:val="00B30E14"/>
    <w:rsid w:val="00B3462C"/>
    <w:rsid w:val="00B457AE"/>
    <w:rsid w:val="00B50365"/>
    <w:rsid w:val="00B60FDB"/>
    <w:rsid w:val="00B82A05"/>
    <w:rsid w:val="00B94AD5"/>
    <w:rsid w:val="00BA0018"/>
    <w:rsid w:val="00C07EE9"/>
    <w:rsid w:val="00C26EA2"/>
    <w:rsid w:val="00C301F4"/>
    <w:rsid w:val="00C44D81"/>
    <w:rsid w:val="00C45CDC"/>
    <w:rsid w:val="00C47DEC"/>
    <w:rsid w:val="00C52251"/>
    <w:rsid w:val="00C63268"/>
    <w:rsid w:val="00C64036"/>
    <w:rsid w:val="00C716CD"/>
    <w:rsid w:val="00CB5B98"/>
    <w:rsid w:val="00CD2031"/>
    <w:rsid w:val="00D0218D"/>
    <w:rsid w:val="00D4202C"/>
    <w:rsid w:val="00D4514C"/>
    <w:rsid w:val="00D529B1"/>
    <w:rsid w:val="00D6199F"/>
    <w:rsid w:val="00D76BCB"/>
    <w:rsid w:val="00D811B5"/>
    <w:rsid w:val="00D8213B"/>
    <w:rsid w:val="00D963B6"/>
    <w:rsid w:val="00DB5E97"/>
    <w:rsid w:val="00DF4BC9"/>
    <w:rsid w:val="00E06AED"/>
    <w:rsid w:val="00E136E7"/>
    <w:rsid w:val="00E24D14"/>
    <w:rsid w:val="00E26376"/>
    <w:rsid w:val="00E81A6E"/>
    <w:rsid w:val="00E84103"/>
    <w:rsid w:val="00E951B5"/>
    <w:rsid w:val="00EA3BF6"/>
    <w:rsid w:val="00EB3B34"/>
    <w:rsid w:val="00EC033A"/>
    <w:rsid w:val="00ED788C"/>
    <w:rsid w:val="00EF0936"/>
    <w:rsid w:val="00F026F5"/>
    <w:rsid w:val="00F04118"/>
    <w:rsid w:val="00F211F5"/>
    <w:rsid w:val="00F33000"/>
    <w:rsid w:val="00F346D1"/>
    <w:rsid w:val="00F34706"/>
    <w:rsid w:val="00F41302"/>
    <w:rsid w:val="00F6085B"/>
    <w:rsid w:val="00F60B1C"/>
    <w:rsid w:val="00F76DC9"/>
    <w:rsid w:val="00F776E7"/>
    <w:rsid w:val="00F80263"/>
    <w:rsid w:val="00F84F2A"/>
    <w:rsid w:val="00FB7717"/>
    <w:rsid w:val="00FC3456"/>
    <w:rsid w:val="00FC7DF9"/>
    <w:rsid w:val="00FD5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74FA6E"/>
  <w15:docId w15:val="{B1500D4A-8B36-4E0E-BB9A-487C27CB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103"/>
    <w:pPr>
      <w:overflowPunct w:val="0"/>
      <w:autoSpaceDE w:val="0"/>
      <w:autoSpaceDN w:val="0"/>
      <w:adjustRightInd w:val="0"/>
      <w:spacing w:before="60" w:after="100" w:line="260" w:lineRule="atLeast"/>
      <w:textAlignment w:val="baseline"/>
    </w:pPr>
    <w:rPr>
      <w:sz w:val="22"/>
      <w:lang w:eastAsia="en-US"/>
    </w:rPr>
  </w:style>
  <w:style w:type="paragraph" w:styleId="Heading1">
    <w:name w:val="heading 1"/>
    <w:basedOn w:val="Normal"/>
    <w:next w:val="Normal"/>
    <w:qFormat/>
    <w:rsid w:val="00E84103"/>
    <w:pPr>
      <w:keepNext/>
      <w:spacing w:before="120" w:after="0"/>
      <w:outlineLvl w:val="0"/>
    </w:pPr>
    <w:rPr>
      <w:rFonts w:ascii="Arial" w:hAnsi="Arial"/>
      <w:b/>
      <w:sz w:val="24"/>
    </w:rPr>
  </w:style>
  <w:style w:type="paragraph" w:styleId="Heading2">
    <w:name w:val="heading 2"/>
    <w:basedOn w:val="Normal"/>
    <w:next w:val="Normal"/>
    <w:qFormat/>
    <w:rsid w:val="00E84103"/>
    <w:pPr>
      <w:keepNext/>
      <w:spacing w:before="80" w:after="0"/>
      <w:outlineLvl w:val="1"/>
    </w:pPr>
    <w:rPr>
      <w:rFonts w:ascii="Arial" w:hAnsi="Arial"/>
      <w:b/>
    </w:rPr>
  </w:style>
  <w:style w:type="paragraph" w:styleId="Heading3">
    <w:name w:val="heading 3"/>
    <w:basedOn w:val="Normal"/>
    <w:next w:val="Normal"/>
    <w:qFormat/>
    <w:rsid w:val="00E84103"/>
    <w:pPr>
      <w:keepNext/>
      <w:spacing w:after="0"/>
      <w:outlineLvl w:val="2"/>
    </w:pPr>
    <w:rPr>
      <w:rFonts w:ascii="Arial" w:hAnsi="Arial"/>
      <w:b/>
      <w:i/>
      <w:sz w:val="20"/>
    </w:rPr>
  </w:style>
  <w:style w:type="paragraph" w:styleId="Heading4">
    <w:name w:val="heading 4"/>
    <w:basedOn w:val="Normal"/>
    <w:next w:val="Normal"/>
    <w:qFormat/>
    <w:rsid w:val="00E84103"/>
    <w:pPr>
      <w:keepNext/>
      <w:outlineLvl w:val="3"/>
    </w:pPr>
    <w:rPr>
      <w:b/>
      <w:bCs/>
      <w:sz w:val="28"/>
    </w:rPr>
  </w:style>
  <w:style w:type="paragraph" w:styleId="Heading5">
    <w:name w:val="heading 5"/>
    <w:basedOn w:val="Normal"/>
    <w:next w:val="Normal"/>
    <w:link w:val="Heading5Char"/>
    <w:qFormat/>
    <w:rsid w:val="00E84103"/>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84103"/>
    <w:pPr>
      <w:tabs>
        <w:tab w:val="center" w:pos="4153"/>
        <w:tab w:val="right" w:pos="8306"/>
      </w:tabs>
      <w:spacing w:line="240" w:lineRule="auto"/>
    </w:pPr>
  </w:style>
  <w:style w:type="paragraph" w:styleId="Header">
    <w:name w:val="header"/>
    <w:basedOn w:val="Normal"/>
    <w:rsid w:val="00E84103"/>
    <w:pPr>
      <w:tabs>
        <w:tab w:val="center" w:pos="4153"/>
        <w:tab w:val="right" w:pos="8306"/>
      </w:tabs>
      <w:spacing w:line="240" w:lineRule="auto"/>
    </w:pPr>
  </w:style>
  <w:style w:type="character" w:styleId="PageNumber">
    <w:name w:val="page number"/>
    <w:basedOn w:val="DefaultParagraphFont"/>
    <w:rsid w:val="00E84103"/>
  </w:style>
  <w:style w:type="paragraph" w:styleId="BalloonText">
    <w:name w:val="Balloon Text"/>
    <w:basedOn w:val="Normal"/>
    <w:semiHidden/>
    <w:rsid w:val="00E84103"/>
    <w:rPr>
      <w:rFonts w:ascii="Tahoma" w:hAnsi="Tahoma" w:cs="Tahoma"/>
      <w:sz w:val="16"/>
      <w:szCs w:val="16"/>
    </w:rPr>
  </w:style>
  <w:style w:type="paragraph" w:customStyle="1" w:styleId="item">
    <w:name w:val="item"/>
    <w:basedOn w:val="Normal"/>
    <w:rsid w:val="00E84103"/>
    <w:rPr>
      <w:rFonts w:ascii="Arial" w:hAnsi="Arial" w:cs="Arial"/>
    </w:rPr>
  </w:style>
  <w:style w:type="table" w:styleId="TableGrid">
    <w:name w:val="Table Grid"/>
    <w:basedOn w:val="TableNormal"/>
    <w:rsid w:val="000706E3"/>
    <w:pPr>
      <w:overflowPunct w:val="0"/>
      <w:autoSpaceDE w:val="0"/>
      <w:autoSpaceDN w:val="0"/>
      <w:adjustRightInd w:val="0"/>
      <w:spacing w:before="60" w:after="100" w:line="2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8F5"/>
    <w:pPr>
      <w:ind w:left="720"/>
      <w:contextualSpacing/>
    </w:pPr>
  </w:style>
  <w:style w:type="paragraph" w:styleId="NormalWeb">
    <w:name w:val="Normal (Web)"/>
    <w:basedOn w:val="Normal"/>
    <w:uiPriority w:val="99"/>
    <w:unhideWhenUsed/>
    <w:rsid w:val="00D0218D"/>
    <w:pPr>
      <w:overflowPunct/>
      <w:autoSpaceDE/>
      <w:autoSpaceDN/>
      <w:adjustRightInd/>
      <w:spacing w:before="100" w:beforeAutospacing="1" w:afterAutospacing="1" w:line="240" w:lineRule="auto"/>
      <w:textAlignment w:val="auto"/>
    </w:pPr>
    <w:rPr>
      <w:sz w:val="24"/>
      <w:szCs w:val="24"/>
      <w:lang w:eastAsia="en-GB"/>
    </w:rPr>
  </w:style>
  <w:style w:type="character" w:customStyle="1" w:styleId="Heading5Char">
    <w:name w:val="Heading 5 Char"/>
    <w:basedOn w:val="DefaultParagraphFont"/>
    <w:link w:val="Heading5"/>
    <w:rsid w:val="00A45668"/>
    <w:rPr>
      <w:b/>
      <w:bCs/>
      <w:sz w:val="22"/>
      <w:lang w:eastAsia="en-US"/>
    </w:rPr>
  </w:style>
  <w:style w:type="character" w:customStyle="1" w:styleId="FooterChar">
    <w:name w:val="Footer Char"/>
    <w:basedOn w:val="DefaultParagraphFont"/>
    <w:link w:val="Footer"/>
    <w:rsid w:val="006C45FA"/>
    <w:rPr>
      <w:sz w:val="22"/>
      <w:lang w:eastAsia="en-US"/>
    </w:rPr>
  </w:style>
  <w:style w:type="character" w:styleId="Strong">
    <w:name w:val="Strong"/>
    <w:basedOn w:val="DefaultParagraphFont"/>
    <w:uiPriority w:val="22"/>
    <w:qFormat/>
    <w:rsid w:val="00096B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54687">
      <w:bodyDiv w:val="1"/>
      <w:marLeft w:val="0"/>
      <w:marRight w:val="0"/>
      <w:marTop w:val="0"/>
      <w:marBottom w:val="0"/>
      <w:divBdr>
        <w:top w:val="none" w:sz="0" w:space="0" w:color="auto"/>
        <w:left w:val="none" w:sz="0" w:space="0" w:color="auto"/>
        <w:bottom w:val="none" w:sz="0" w:space="0" w:color="auto"/>
        <w:right w:val="none" w:sz="0" w:space="0" w:color="auto"/>
      </w:divBdr>
    </w:div>
    <w:div w:id="723719193">
      <w:bodyDiv w:val="1"/>
      <w:marLeft w:val="0"/>
      <w:marRight w:val="0"/>
      <w:marTop w:val="0"/>
      <w:marBottom w:val="0"/>
      <w:divBdr>
        <w:top w:val="none" w:sz="0" w:space="0" w:color="auto"/>
        <w:left w:val="none" w:sz="0" w:space="0" w:color="auto"/>
        <w:bottom w:val="none" w:sz="0" w:space="0" w:color="auto"/>
        <w:right w:val="none" w:sz="0" w:space="0" w:color="auto"/>
      </w:divBdr>
    </w:div>
    <w:div w:id="1431195000">
      <w:bodyDiv w:val="1"/>
      <w:marLeft w:val="0"/>
      <w:marRight w:val="0"/>
      <w:marTop w:val="0"/>
      <w:marBottom w:val="0"/>
      <w:divBdr>
        <w:top w:val="none" w:sz="0" w:space="0" w:color="auto"/>
        <w:left w:val="none" w:sz="0" w:space="0" w:color="auto"/>
        <w:bottom w:val="none" w:sz="0" w:space="0" w:color="auto"/>
        <w:right w:val="none" w:sz="0" w:space="0" w:color="auto"/>
      </w:divBdr>
    </w:div>
    <w:div w:id="20815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5367B-A5F7-432D-97A2-3714B7E22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790</Words>
  <Characters>5280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Role Profile</vt:lpstr>
    </vt:vector>
  </TitlesOfParts>
  <Company>Ernst &amp; Young</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creator>Ernst &amp; Young</dc:creator>
  <cp:lastModifiedBy>Fiona Carnes</cp:lastModifiedBy>
  <cp:revision>2</cp:revision>
  <cp:lastPrinted>2012-01-24T15:33:00Z</cp:lastPrinted>
  <dcterms:created xsi:type="dcterms:W3CDTF">2024-09-23T13:44:00Z</dcterms:created>
  <dcterms:modified xsi:type="dcterms:W3CDTF">2024-09-23T13:44:00Z</dcterms:modified>
</cp:coreProperties>
</file>